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F2C44" w14:textId="77777777" w:rsidR="00F5629A" w:rsidRPr="00A34404" w:rsidRDefault="00000000">
      <w:pPr>
        <w:tabs>
          <w:tab w:val="left" w:pos="2127"/>
          <w:tab w:val="left" w:pos="6379"/>
        </w:tabs>
        <w:spacing w:before="120"/>
        <w:ind w:left="2127" w:hanging="2127"/>
        <w:rPr>
          <w:b/>
          <w:sz w:val="24"/>
          <w:szCs w:val="24"/>
          <w:lang w:val="fr-FR"/>
        </w:rPr>
      </w:pPr>
      <w:r w:rsidRPr="00A34404">
        <w:rPr>
          <w:b/>
          <w:sz w:val="24"/>
          <w:szCs w:val="24"/>
          <w:lang w:val="fr-FR"/>
        </w:rPr>
        <w:t>Source:</w:t>
      </w:r>
      <w:r w:rsidRPr="00A34404">
        <w:rPr>
          <w:b/>
          <w:sz w:val="24"/>
          <w:szCs w:val="24"/>
          <w:lang w:val="fr-FR"/>
        </w:rPr>
        <w:tab/>
        <w:t>SA4 Audio SWG Vice-Chair</w:t>
      </w:r>
      <w:r>
        <w:rPr>
          <w:b/>
          <w:color w:val="0000FF"/>
          <w:sz w:val="24"/>
          <w:szCs w:val="24"/>
          <w:vertAlign w:val="superscript"/>
        </w:rPr>
        <w:footnoteReference w:id="1"/>
      </w:r>
    </w:p>
    <w:p w14:paraId="55F202A5" w14:textId="77777777" w:rsidR="00F5629A" w:rsidRDefault="00000000">
      <w:pPr>
        <w:tabs>
          <w:tab w:val="left" w:pos="2127"/>
          <w:tab w:val="left" w:pos="6379"/>
        </w:tabs>
        <w:ind w:left="2131" w:hanging="2131"/>
        <w:rPr>
          <w:b/>
          <w:sz w:val="24"/>
          <w:szCs w:val="24"/>
        </w:rPr>
      </w:pPr>
      <w:r>
        <w:rPr>
          <w:b/>
          <w:sz w:val="24"/>
          <w:szCs w:val="24"/>
        </w:rPr>
        <w:t>Title:</w:t>
      </w:r>
      <w:r>
        <w:rPr>
          <w:b/>
          <w:sz w:val="24"/>
          <w:szCs w:val="24"/>
        </w:rPr>
        <w:tab/>
        <w:t>3GPP SA4 Audio SWG report from teleconference on ATIAS_Ph2 (10 January  2025)</w:t>
      </w:r>
    </w:p>
    <w:p w14:paraId="405C5AE5" w14:textId="77777777" w:rsidR="00F5629A" w:rsidRDefault="00000000">
      <w:pPr>
        <w:tabs>
          <w:tab w:val="left" w:pos="2127"/>
          <w:tab w:val="left" w:pos="6379"/>
        </w:tabs>
        <w:ind w:left="2131" w:hanging="2131"/>
        <w:rPr>
          <w:b/>
          <w:sz w:val="24"/>
          <w:szCs w:val="24"/>
        </w:rPr>
      </w:pPr>
      <w:r>
        <w:rPr>
          <w:b/>
          <w:sz w:val="24"/>
          <w:szCs w:val="24"/>
        </w:rPr>
        <w:t>Document for:</w:t>
      </w:r>
      <w:r>
        <w:rPr>
          <w:b/>
          <w:sz w:val="24"/>
          <w:szCs w:val="24"/>
        </w:rPr>
        <w:tab/>
        <w:t>Approval</w:t>
      </w:r>
    </w:p>
    <w:p w14:paraId="3217CCB2" w14:textId="4EE268D0" w:rsidR="00F5629A" w:rsidRDefault="00000000">
      <w:pPr>
        <w:tabs>
          <w:tab w:val="left" w:pos="2127"/>
          <w:tab w:val="left" w:pos="6379"/>
        </w:tabs>
        <w:ind w:left="2131" w:hanging="2131"/>
        <w:rPr>
          <w:sz w:val="32"/>
          <w:szCs w:val="32"/>
        </w:rPr>
      </w:pPr>
      <w:r>
        <w:rPr>
          <w:b/>
          <w:sz w:val="24"/>
          <w:szCs w:val="24"/>
        </w:rPr>
        <w:t>Agenda item:</w:t>
      </w:r>
      <w:r>
        <w:rPr>
          <w:b/>
          <w:sz w:val="24"/>
          <w:szCs w:val="24"/>
        </w:rPr>
        <w:tab/>
      </w:r>
      <w:r w:rsidR="00481342">
        <w:rPr>
          <w:b/>
          <w:sz w:val="24"/>
          <w:szCs w:val="24"/>
        </w:rPr>
        <w:t>5.1</w:t>
      </w:r>
    </w:p>
    <w:p w14:paraId="5614A9C5" w14:textId="77777777" w:rsidR="00F5629A" w:rsidRDefault="00F5629A">
      <w:pPr>
        <w:pBdr>
          <w:top w:val="single" w:sz="12" w:space="1" w:color="000000"/>
        </w:pBdr>
        <w:tabs>
          <w:tab w:val="left" w:pos="6379"/>
        </w:tabs>
        <w:rPr>
          <w:sz w:val="20"/>
          <w:szCs w:val="20"/>
        </w:rPr>
      </w:pPr>
    </w:p>
    <w:p w14:paraId="71C1D3FD" w14:textId="77777777" w:rsidR="00F5629A" w:rsidRDefault="00F5629A">
      <w:bookmarkStart w:id="0" w:name="_gjdgxs" w:colFirst="0" w:colLast="0"/>
      <w:bookmarkEnd w:id="0"/>
    </w:p>
    <w:p w14:paraId="33EE808E" w14:textId="77777777" w:rsidR="00F5629A" w:rsidRDefault="00000000">
      <w:pPr>
        <w:rPr>
          <w:b/>
        </w:rPr>
      </w:pPr>
      <w:r>
        <w:rPr>
          <w:b/>
        </w:rPr>
        <w:t>Executive summary</w:t>
      </w:r>
    </w:p>
    <w:p w14:paraId="5FC693F0" w14:textId="7E6FE3D8" w:rsidR="00F5629A" w:rsidRDefault="00000000">
      <w:pPr>
        <w:rPr>
          <w:color w:val="000000"/>
        </w:rPr>
      </w:pPr>
      <w:bookmarkStart w:id="1" w:name="_30j0zll" w:colFirst="0" w:colLast="0"/>
      <w:bookmarkEnd w:id="1"/>
      <w:r>
        <w:t>The meeting (</w:t>
      </w:r>
      <w:r w:rsidR="00A34404">
        <w:t>20</w:t>
      </w:r>
      <w:r>
        <w:t xml:space="preserve"> participants, </w:t>
      </w:r>
      <w:r w:rsidR="00A34404">
        <w:t>~2 hours</w:t>
      </w:r>
      <w:r>
        <w:t xml:space="preserve">) </w:t>
      </w:r>
      <w:r>
        <w:rPr>
          <w:color w:val="000000"/>
        </w:rPr>
        <w:t xml:space="preserve">covered </w:t>
      </w:r>
      <w:r>
        <w:t>five</w:t>
      </w:r>
      <w:r>
        <w:rPr>
          <w:color w:val="000000"/>
        </w:rPr>
        <w:t xml:space="preserve"> input Tdocs on ATIAS_Ph2 on several topics:</w:t>
      </w:r>
    </w:p>
    <w:p w14:paraId="60263B8C" w14:textId="3116BA8A" w:rsidR="00F5629A" w:rsidRDefault="00000000">
      <w:pPr>
        <w:numPr>
          <w:ilvl w:val="0"/>
          <w:numId w:val="1"/>
        </w:numPr>
        <w:pBdr>
          <w:top w:val="nil"/>
          <w:left w:val="nil"/>
          <w:bottom w:val="nil"/>
          <w:right w:val="nil"/>
          <w:between w:val="nil"/>
        </w:pBdr>
        <w:rPr>
          <w:color w:val="000000"/>
        </w:rPr>
      </w:pPr>
      <w:r>
        <w:t>Motion to sound latency (</w:t>
      </w:r>
      <w:r w:rsidRPr="00A34404">
        <w:rPr>
          <w:color w:val="4F81BD" w:themeColor="accent1"/>
        </w:rPr>
        <w:t>SA4aA250001</w:t>
      </w:r>
      <w:r w:rsidR="00A34404" w:rsidRPr="00A34404">
        <w:rPr>
          <w:color w:val="4F81BD" w:themeColor="accent1"/>
        </w:rPr>
        <w:t xml:space="preserve"> </w:t>
      </w:r>
      <w:r w:rsidR="00A34404">
        <w:t xml:space="preserve">- </w:t>
      </w:r>
      <w:r w:rsidR="00A34404" w:rsidRPr="00A34404">
        <w:rPr>
          <w:color w:val="4F81BD" w:themeColor="accent1"/>
        </w:rPr>
        <w:t>agreed</w:t>
      </w:r>
      <w:r>
        <w:t>):</w:t>
      </w:r>
      <w:r w:rsidR="00A34404">
        <w:t xml:space="preserve">The proposed test method with a continuous HATS movement is </w:t>
      </w:r>
      <w:r w:rsidR="00A34404" w:rsidRPr="00A34404">
        <w:rPr>
          <w:color w:val="4F81BD" w:themeColor="accent1"/>
        </w:rPr>
        <w:t xml:space="preserve">agreed </w:t>
      </w:r>
      <w:r w:rsidR="00A34404">
        <w:t>to be included in the ATIAS-2 Pdoc as a candidate test method.</w:t>
      </w:r>
    </w:p>
    <w:p w14:paraId="35C75023" w14:textId="30FF901F" w:rsidR="00F5629A" w:rsidRDefault="00000000">
      <w:pPr>
        <w:numPr>
          <w:ilvl w:val="0"/>
          <w:numId w:val="1"/>
        </w:numPr>
        <w:pBdr>
          <w:top w:val="nil"/>
          <w:left w:val="nil"/>
          <w:bottom w:val="nil"/>
          <w:right w:val="nil"/>
          <w:between w:val="nil"/>
        </w:pBdr>
      </w:pPr>
      <w:r>
        <w:t>Capture with moving source (</w:t>
      </w:r>
      <w:r w:rsidRPr="00A34404">
        <w:rPr>
          <w:color w:val="4F81BD" w:themeColor="accent1"/>
        </w:rPr>
        <w:t>SA4aA250002</w:t>
      </w:r>
      <w:r w:rsidR="00A34404">
        <w:rPr>
          <w:color w:val="4F81BD" w:themeColor="accent1"/>
        </w:rPr>
        <w:t>r</w:t>
      </w:r>
      <w:r w:rsidRPr="00A34404">
        <w:rPr>
          <w:color w:val="4F81BD" w:themeColor="accent1"/>
        </w:rPr>
        <w:t>-&gt;SA4aA250004</w:t>
      </w:r>
      <w:r w:rsidR="00A34404">
        <w:rPr>
          <w:color w:val="4F81BD" w:themeColor="accent1"/>
        </w:rPr>
        <w:t>r</w:t>
      </w:r>
      <w:r w:rsidRPr="00A34404">
        <w:rPr>
          <w:color w:val="4F81BD" w:themeColor="accent1"/>
        </w:rPr>
        <w:t>-&gt;SA4aA250005</w:t>
      </w:r>
      <w:r w:rsidR="00A34404" w:rsidRPr="00A34404">
        <w:rPr>
          <w:color w:val="4F81BD" w:themeColor="accent1"/>
        </w:rPr>
        <w:t xml:space="preserve"> </w:t>
      </w:r>
      <w:r w:rsidR="00A34404">
        <w:t xml:space="preserve">- </w:t>
      </w:r>
      <w:r w:rsidR="00A34404" w:rsidRPr="00A34404">
        <w:rPr>
          <w:color w:val="4F81BD" w:themeColor="accent1"/>
        </w:rPr>
        <w:t>noted</w:t>
      </w:r>
      <w:r>
        <w:t xml:space="preserve">): </w:t>
      </w:r>
      <w:r w:rsidR="00A34404">
        <w:t xml:space="preserve">This input extending proposal at SA4#130 was reviewed by the group. In particular, concerns were expressed on loudspeaker array testing in ATIAS and the validity of the VBAP assumption for some spatial audio formats. Offline discussions were invited to progress on this topic. </w:t>
      </w:r>
    </w:p>
    <w:p w14:paraId="3A5A263B" w14:textId="050E72BD" w:rsidR="00F5629A" w:rsidRPr="00A34404" w:rsidRDefault="00000000">
      <w:pPr>
        <w:numPr>
          <w:ilvl w:val="0"/>
          <w:numId w:val="1"/>
        </w:numPr>
        <w:pBdr>
          <w:top w:val="nil"/>
          <w:left w:val="nil"/>
          <w:bottom w:val="nil"/>
          <w:right w:val="nil"/>
          <w:between w:val="nil"/>
        </w:pBdr>
        <w:rPr>
          <w:lang w:val="en-US"/>
        </w:rPr>
      </w:pPr>
      <w:r w:rsidRPr="00A34404">
        <w:rPr>
          <w:lang w:val="en-US"/>
        </w:rPr>
        <w:t>Simultaneous UE type (</w:t>
      </w:r>
      <w:r w:rsidRPr="00A34404">
        <w:rPr>
          <w:color w:val="4F81BD" w:themeColor="accent1"/>
          <w:lang w:val="en-US"/>
        </w:rPr>
        <w:t>SA4aA250003</w:t>
      </w:r>
      <w:r w:rsidR="00A34404" w:rsidRPr="00A34404">
        <w:rPr>
          <w:color w:val="4F81BD" w:themeColor="accent1"/>
          <w:lang w:val="en-US"/>
        </w:rPr>
        <w:t xml:space="preserve"> </w:t>
      </w:r>
      <w:r w:rsidR="00A34404">
        <w:rPr>
          <w:lang w:val="en-US"/>
        </w:rPr>
        <w:t xml:space="preserve">- </w:t>
      </w:r>
      <w:r w:rsidR="00A34404" w:rsidRPr="00A34404">
        <w:rPr>
          <w:color w:val="4F81BD" w:themeColor="accent1"/>
          <w:lang w:val="en-US"/>
        </w:rPr>
        <w:t>noted</w:t>
      </w:r>
      <w:r w:rsidRPr="00A34404">
        <w:rPr>
          <w:lang w:val="en-US"/>
        </w:rPr>
        <w:t>):</w:t>
      </w:r>
      <w:r w:rsidR="00A34404" w:rsidRPr="00A34404">
        <w:rPr>
          <w:lang w:val="en-US"/>
        </w:rPr>
        <w:t>Initial feedback</w:t>
      </w:r>
      <w:r w:rsidR="00A34404">
        <w:rPr>
          <w:lang w:val="en-US"/>
        </w:rPr>
        <w:t xml:space="preserve"> was collected on this input covering complex setups, an updated proposal is expected at the next meeting;</w:t>
      </w:r>
    </w:p>
    <w:p w14:paraId="2F798545" w14:textId="77777777" w:rsidR="00F5629A" w:rsidRPr="00A34404" w:rsidRDefault="00F5629A">
      <w:pPr>
        <w:rPr>
          <w:lang w:val="en-US"/>
        </w:rPr>
      </w:pPr>
    </w:p>
    <w:p w14:paraId="63FA67C1" w14:textId="77777777" w:rsidR="00F5629A" w:rsidRPr="00A34404" w:rsidRDefault="00F5629A">
      <w:pPr>
        <w:rPr>
          <w:lang w:val="en-US"/>
        </w:rPr>
      </w:pPr>
    </w:p>
    <w:p w14:paraId="186B4017" w14:textId="77777777" w:rsidR="00F5629A" w:rsidRDefault="00000000">
      <w:pPr>
        <w:rPr>
          <w:b/>
        </w:rPr>
      </w:pPr>
      <w:r>
        <w:rPr>
          <w:b/>
        </w:rPr>
        <w:t>A.I. 1 Audio SWG</w:t>
      </w:r>
    </w:p>
    <w:p w14:paraId="65867830" w14:textId="77777777" w:rsidR="00F5629A" w:rsidRDefault="00F5629A">
      <w:pPr>
        <w:rPr>
          <w:b/>
        </w:rPr>
      </w:pPr>
    </w:p>
    <w:p w14:paraId="72BDAE5D" w14:textId="77777777" w:rsidR="00F5629A" w:rsidRDefault="00000000">
      <w:pPr>
        <w:rPr>
          <w:b/>
        </w:rPr>
      </w:pPr>
      <w:r>
        <w:rPr>
          <w:b/>
        </w:rPr>
        <w:t>A.I. 1.1 Opening of the session and registration of documents</w:t>
      </w:r>
    </w:p>
    <w:p w14:paraId="71D71952" w14:textId="77777777" w:rsidR="00F5629A" w:rsidRDefault="00F5629A">
      <w:pPr>
        <w:rPr>
          <w:b/>
        </w:rPr>
      </w:pPr>
    </w:p>
    <w:p w14:paraId="63F36296" w14:textId="77777777" w:rsidR="00F5629A" w:rsidRDefault="00000000">
      <w:r>
        <w:t>Stéphane opens the meetings at 16:00 CET and displays the Tdoc allocation (see Agenda in Annex A).</w:t>
      </w:r>
    </w:p>
    <w:p w14:paraId="0B1A01D1" w14:textId="77777777" w:rsidR="00F5629A" w:rsidRDefault="00F5629A"/>
    <w:p w14:paraId="7FC462EC" w14:textId="77777777" w:rsidR="00F5629A" w:rsidRDefault="00000000">
      <w:r>
        <w:t xml:space="preserve">Stéphane: Tdoc SA4aA250002 has been revised twice to two late Tdocs (SA4aA250004 then SA4aA250005). </w:t>
      </w:r>
    </w:p>
    <w:p w14:paraId="2C13FA30" w14:textId="72F72D17" w:rsidR="00F5629A" w:rsidRDefault="00000000">
      <w:r>
        <w:t>Xuzhou: editorial errors, final proposal and some plot figures, fixed in two documents</w:t>
      </w:r>
      <w:r w:rsidR="00A34404">
        <w:t>.</w:t>
      </w:r>
    </w:p>
    <w:p w14:paraId="1571C00F" w14:textId="77777777" w:rsidR="00F5629A" w:rsidRDefault="00000000">
      <w:r>
        <w:t>Stéphane: Is it agreeable to consider these late revisions in the meeting?</w:t>
      </w:r>
    </w:p>
    <w:p w14:paraId="47E1B0E7" w14:textId="77777777" w:rsidR="00F5629A" w:rsidRPr="00A34404" w:rsidRDefault="00000000">
      <w:pPr>
        <w:rPr>
          <w:b/>
          <w:bCs/>
        </w:rPr>
      </w:pPr>
      <w:r w:rsidRPr="00A34404">
        <w:rPr>
          <w:b/>
          <w:bCs/>
        </w:rPr>
        <w:t>Answer: yes</w:t>
      </w:r>
    </w:p>
    <w:p w14:paraId="384C6343" w14:textId="77777777" w:rsidR="00F5629A" w:rsidRDefault="00F5629A"/>
    <w:p w14:paraId="24826F82" w14:textId="7DB8B8A0" w:rsidR="00A34404" w:rsidRDefault="00A34404" w:rsidP="00A34404">
      <w:r>
        <w:t xml:space="preserve">Stéphane: The agenda in Annex A is </w:t>
      </w:r>
      <w:r>
        <w:rPr>
          <w:color w:val="4F81BD"/>
        </w:rPr>
        <w:t>approved with the Tdoc allocation</w:t>
      </w:r>
      <w:r w:rsidRPr="00A34404">
        <w:rPr>
          <w:color w:val="FF0000"/>
        </w:rPr>
        <w:t>.</w:t>
      </w:r>
    </w:p>
    <w:p w14:paraId="71A365B9" w14:textId="77777777" w:rsidR="00A34404" w:rsidRDefault="00A34404"/>
    <w:p w14:paraId="6588D6E8" w14:textId="77777777" w:rsidR="00F5629A" w:rsidRDefault="00F5629A">
      <w:pPr>
        <w:rPr>
          <w:b/>
        </w:rPr>
      </w:pPr>
    </w:p>
    <w:p w14:paraId="4DA96CC1" w14:textId="77777777" w:rsidR="00F5629A" w:rsidRDefault="00000000">
      <w:pPr>
        <w:rPr>
          <w:b/>
        </w:rPr>
      </w:pPr>
      <w:r>
        <w:rPr>
          <w:b/>
        </w:rPr>
        <w:t>A.I. 1.2 IPR and antitrust reminder</w:t>
      </w:r>
    </w:p>
    <w:p w14:paraId="77BE0638" w14:textId="77777777" w:rsidR="00F5629A" w:rsidRDefault="00F5629A">
      <w:pPr>
        <w:rPr>
          <w:b/>
        </w:rPr>
      </w:pPr>
    </w:p>
    <w:p w14:paraId="500197F1" w14:textId="77777777" w:rsidR="00F5629A" w:rsidRDefault="00000000">
      <w:r>
        <w:t>Stéphane reads the IPR reminder statement and Antitrust reminder at the beginning of this SWG telco.</w:t>
      </w:r>
    </w:p>
    <w:p w14:paraId="682ECD4B" w14:textId="77777777" w:rsidR="00F5629A" w:rsidRDefault="00F5629A"/>
    <w:p w14:paraId="6686A0CB" w14:textId="77777777" w:rsidR="00F5629A" w:rsidRDefault="00000000">
      <w:pPr>
        <w:spacing w:line="240" w:lineRule="auto"/>
        <w:rPr>
          <w:b/>
        </w:rPr>
      </w:pPr>
      <w:r>
        <w:lastRenderedPageBreak/>
        <w:t>"</w:t>
      </w:r>
      <w:r>
        <w:rPr>
          <w:b/>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5D370D3" w14:textId="77777777" w:rsidR="00F5629A" w:rsidRDefault="00F5629A">
      <w:pPr>
        <w:spacing w:line="240" w:lineRule="auto"/>
        <w:rPr>
          <w:b/>
        </w:rPr>
      </w:pPr>
    </w:p>
    <w:p w14:paraId="2B9C29C4" w14:textId="77777777" w:rsidR="00F5629A" w:rsidRDefault="00000000">
      <w:pPr>
        <w:spacing w:line="240" w:lineRule="auto"/>
        <w:rPr>
          <w:b/>
        </w:rPr>
      </w:pPr>
      <w:r>
        <w:rPr>
          <w:b/>
        </w:rPr>
        <w:t>The delegates were asked to take note that they were thereby invited:</w:t>
      </w:r>
    </w:p>
    <w:p w14:paraId="20FB1940" w14:textId="77777777" w:rsidR="00F5629A" w:rsidRDefault="00F5629A">
      <w:pPr>
        <w:spacing w:line="240" w:lineRule="auto"/>
        <w:rPr>
          <w:b/>
        </w:rPr>
      </w:pPr>
    </w:p>
    <w:p w14:paraId="5C0465F2" w14:textId="77777777" w:rsidR="00F5629A" w:rsidRDefault="00000000">
      <w:pPr>
        <w:numPr>
          <w:ilvl w:val="0"/>
          <w:numId w:val="3"/>
        </w:numPr>
        <w:pBdr>
          <w:top w:val="nil"/>
          <w:left w:val="nil"/>
          <w:bottom w:val="nil"/>
          <w:right w:val="nil"/>
          <w:between w:val="nil"/>
        </w:pBdr>
        <w:spacing w:line="240" w:lineRule="auto"/>
        <w:rPr>
          <w:b/>
          <w:color w:val="000000"/>
        </w:rPr>
      </w:pPr>
      <w:r>
        <w:rPr>
          <w:b/>
          <w:color w:val="000000"/>
        </w:rPr>
        <w:t>to investigate whether their organization or any other organization owns IPRs which were, or were likely to become Essential in respect of the work of 3GPP.</w:t>
      </w:r>
    </w:p>
    <w:p w14:paraId="2FC7C982" w14:textId="77777777" w:rsidR="00F5629A" w:rsidRDefault="00F5629A">
      <w:pPr>
        <w:spacing w:line="240" w:lineRule="auto"/>
        <w:rPr>
          <w:b/>
        </w:rPr>
      </w:pPr>
    </w:p>
    <w:p w14:paraId="1E8A5CD7" w14:textId="77777777" w:rsidR="00F5629A" w:rsidRDefault="00000000">
      <w:pPr>
        <w:numPr>
          <w:ilvl w:val="0"/>
          <w:numId w:val="3"/>
        </w:numPr>
        <w:pBdr>
          <w:top w:val="nil"/>
          <w:left w:val="nil"/>
          <w:bottom w:val="nil"/>
          <w:right w:val="nil"/>
          <w:between w:val="nil"/>
        </w:pBdr>
        <w:spacing w:line="240" w:lineRule="auto"/>
      </w:pPr>
      <w:r>
        <w:rPr>
          <w:b/>
          <w:color w:val="000000"/>
        </w:rPr>
        <w:t>to notify their respective Organizational Partners of all potential IPRs, e.g., for ETSI, by means of the IPR Information Statement and the Licensing declaration forms</w:t>
      </w:r>
    </w:p>
    <w:p w14:paraId="3D186B10" w14:textId="77777777" w:rsidR="00F5629A" w:rsidRDefault="00000000">
      <w:r>
        <w:t>"</w:t>
      </w:r>
    </w:p>
    <w:p w14:paraId="6CD01F2C" w14:textId="77777777" w:rsidR="00F5629A" w:rsidRDefault="00F5629A"/>
    <w:p w14:paraId="0748DD70" w14:textId="77777777" w:rsidR="00F5629A" w:rsidRDefault="00000000">
      <w:r>
        <w:t>“</w:t>
      </w:r>
      <w:r>
        <w:rPr>
          <w:b/>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t>”</w:t>
      </w:r>
    </w:p>
    <w:p w14:paraId="1163CE4F" w14:textId="77777777" w:rsidR="00F5629A" w:rsidRDefault="00F5629A"/>
    <w:p w14:paraId="3CEE5E27" w14:textId="77777777" w:rsidR="00F5629A" w:rsidRDefault="00000000">
      <w:r>
        <w:t>Delegates are reminded of the IPR obligations and Antitrust compliance statements are available at</w:t>
      </w:r>
    </w:p>
    <w:p w14:paraId="1F9ED383" w14:textId="77777777" w:rsidR="00F5629A" w:rsidRDefault="00000000">
      <w:hyperlink r:id="rId7">
        <w:r>
          <w:rPr>
            <w:color w:val="0563C1"/>
            <w:u w:val="single"/>
          </w:rPr>
          <w:t>https://www.3gpp.org/about-us/legal-matters/call-for-ipr</w:t>
        </w:r>
      </w:hyperlink>
      <w:r>
        <w:t xml:space="preserve"> </w:t>
      </w:r>
    </w:p>
    <w:p w14:paraId="2B251E29" w14:textId="77777777" w:rsidR="00F5629A" w:rsidRDefault="00000000">
      <w:r>
        <w:t>and</w:t>
      </w:r>
    </w:p>
    <w:p w14:paraId="4A02CF01" w14:textId="77777777" w:rsidR="00F5629A" w:rsidRDefault="00000000">
      <w:hyperlink r:id="rId8">
        <w:r>
          <w:rPr>
            <w:color w:val="0563C1"/>
            <w:u w:val="single"/>
          </w:rPr>
          <w:t>https://www.3gpp.org/about-us/legal-matters/statement-regarding-competition-law</w:t>
        </w:r>
      </w:hyperlink>
      <w:r>
        <w:t xml:space="preserve"> </w:t>
      </w:r>
    </w:p>
    <w:p w14:paraId="68CC3779" w14:textId="77777777" w:rsidR="00F5629A" w:rsidRDefault="00F5629A"/>
    <w:p w14:paraId="7D78FC30" w14:textId="77777777" w:rsidR="00F5629A" w:rsidRDefault="00F5629A"/>
    <w:p w14:paraId="4A04B753" w14:textId="77777777" w:rsidR="00F5629A" w:rsidRDefault="00F5629A"/>
    <w:p w14:paraId="31F9BBED" w14:textId="77777777" w:rsidR="00F5629A" w:rsidRDefault="00F5629A"/>
    <w:p w14:paraId="54AB4598" w14:textId="77777777" w:rsidR="00F5629A" w:rsidRDefault="00F5629A"/>
    <w:p w14:paraId="4999B188" w14:textId="77777777" w:rsidR="00F5629A" w:rsidRDefault="00000000">
      <w:pPr>
        <w:rPr>
          <w:b/>
        </w:rPr>
      </w:pPr>
      <w:r>
        <w:rPr>
          <w:b/>
        </w:rPr>
        <w:t>A.I. 1.3 Reports/Liaison from other groups/meetings</w:t>
      </w:r>
    </w:p>
    <w:p w14:paraId="283C9C07" w14:textId="77777777" w:rsidR="00F5629A" w:rsidRDefault="00F5629A"/>
    <w:p w14:paraId="383A886B" w14:textId="77777777" w:rsidR="00F5629A" w:rsidRDefault="00000000">
      <w:r>
        <w:t>None.</w:t>
      </w:r>
    </w:p>
    <w:p w14:paraId="38903C79" w14:textId="77777777" w:rsidR="00F5629A" w:rsidRDefault="00F5629A"/>
    <w:p w14:paraId="106CD25D" w14:textId="77777777" w:rsidR="00F5629A" w:rsidRDefault="00F5629A"/>
    <w:p w14:paraId="39CEFC8C" w14:textId="77777777" w:rsidR="00F5629A" w:rsidRDefault="00000000">
      <w:r>
        <w:rPr>
          <w:b/>
        </w:rPr>
        <w:t>A.I. 1.4 Release 18 and earlier matters</w:t>
      </w:r>
    </w:p>
    <w:p w14:paraId="54BB5AA1" w14:textId="77777777" w:rsidR="00F5629A" w:rsidRDefault="00F5629A"/>
    <w:p w14:paraId="3290AF2D" w14:textId="77777777" w:rsidR="00F5629A" w:rsidRDefault="00000000">
      <w:r>
        <w:t>None.</w:t>
      </w:r>
    </w:p>
    <w:p w14:paraId="739D1F45" w14:textId="77777777" w:rsidR="00F5629A" w:rsidRDefault="00F5629A"/>
    <w:p w14:paraId="6DC596AB" w14:textId="77777777" w:rsidR="00F5629A" w:rsidRDefault="00000000">
      <w:pPr>
        <w:rPr>
          <w:b/>
        </w:rPr>
      </w:pPr>
      <w:r>
        <w:rPr>
          <w:b/>
        </w:rPr>
        <w:t>A.I. 1.5 IVAS_Codec_Ph2 (EVS Codec Extension for Immersive Voice and Audio Services, Phase 2)</w:t>
      </w:r>
    </w:p>
    <w:p w14:paraId="50322105" w14:textId="77777777" w:rsidR="00F5629A" w:rsidRDefault="00F5629A"/>
    <w:p w14:paraId="2E29A33F" w14:textId="77777777" w:rsidR="00F5629A" w:rsidRDefault="00000000">
      <w:r>
        <w:t>None.</w:t>
      </w:r>
    </w:p>
    <w:p w14:paraId="0E6866FB" w14:textId="77777777" w:rsidR="00F5629A" w:rsidRDefault="00F5629A"/>
    <w:p w14:paraId="56435C69" w14:textId="77777777" w:rsidR="00F5629A" w:rsidRDefault="00000000">
      <w:pPr>
        <w:rPr>
          <w:b/>
        </w:rPr>
      </w:pPr>
      <w:r>
        <w:rPr>
          <w:b/>
        </w:rPr>
        <w:lastRenderedPageBreak/>
        <w:t>A.I. 1.6 ATIAS_Ph2 (Terminal Audio quality performance and Test methods for Immersive Audio Services, Phase 2)</w:t>
      </w:r>
    </w:p>
    <w:p w14:paraId="713D0EF2" w14:textId="77777777" w:rsidR="00F5629A" w:rsidRDefault="00F5629A"/>
    <w:tbl>
      <w:tblPr>
        <w:tblStyle w:val="a"/>
        <w:tblW w:w="6820" w:type="dxa"/>
        <w:tblInd w:w="0" w:type="dxa"/>
        <w:tblLayout w:type="fixed"/>
        <w:tblLook w:val="0400" w:firstRow="0" w:lastRow="0" w:firstColumn="0" w:lastColumn="0" w:noHBand="0" w:noVBand="1"/>
      </w:tblPr>
      <w:tblGrid>
        <w:gridCol w:w="1260"/>
        <w:gridCol w:w="4020"/>
        <w:gridCol w:w="1540"/>
      </w:tblGrid>
      <w:tr w:rsidR="00F5629A" w14:paraId="65674628" w14:textId="77777777">
        <w:trPr>
          <w:trHeight w:val="300"/>
        </w:trPr>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E733BD8" w14:textId="77777777" w:rsidR="00F5629A" w:rsidRDefault="00000000">
            <w:pPr>
              <w:spacing w:line="240" w:lineRule="auto"/>
              <w:rPr>
                <w:b/>
                <w:color w:val="0000FF"/>
                <w:sz w:val="16"/>
                <w:szCs w:val="16"/>
                <w:u w:val="single"/>
              </w:rPr>
            </w:pPr>
            <w:hyperlink r:id="rId9">
              <w:r>
                <w:rPr>
                  <w:b/>
                  <w:color w:val="0000FF"/>
                  <w:sz w:val="16"/>
                  <w:szCs w:val="16"/>
                  <w:u w:val="single"/>
                </w:rPr>
                <w:t>SA4aA250001</w:t>
              </w:r>
            </w:hyperlink>
          </w:p>
        </w:tc>
        <w:tc>
          <w:tcPr>
            <w:tcW w:w="4020" w:type="dxa"/>
            <w:tcBorders>
              <w:top w:val="single" w:sz="4" w:space="0" w:color="A6A6A6"/>
              <w:left w:val="nil"/>
              <w:bottom w:val="single" w:sz="4" w:space="0" w:color="A6A6A6"/>
              <w:right w:val="single" w:sz="4" w:space="0" w:color="A6A6A6"/>
            </w:tcBorders>
            <w:shd w:val="clear" w:color="auto" w:fill="auto"/>
          </w:tcPr>
          <w:p w14:paraId="35CBB6E5" w14:textId="77777777" w:rsidR="00F5629A" w:rsidRDefault="00000000">
            <w:pPr>
              <w:spacing w:line="240" w:lineRule="auto"/>
              <w:rPr>
                <w:sz w:val="16"/>
                <w:szCs w:val="16"/>
              </w:rPr>
            </w:pPr>
            <w:r>
              <w:rPr>
                <w:sz w:val="16"/>
                <w:szCs w:val="16"/>
              </w:rPr>
              <w:t>Test Method for Motion-to-Sound Latency</w:t>
            </w:r>
          </w:p>
        </w:tc>
        <w:tc>
          <w:tcPr>
            <w:tcW w:w="1540" w:type="dxa"/>
            <w:tcBorders>
              <w:top w:val="single" w:sz="4" w:space="0" w:color="A6A6A6"/>
              <w:left w:val="nil"/>
              <w:bottom w:val="single" w:sz="4" w:space="0" w:color="A6A6A6"/>
              <w:right w:val="single" w:sz="4" w:space="0" w:color="A6A6A6"/>
            </w:tcBorders>
            <w:shd w:val="clear" w:color="auto" w:fill="auto"/>
          </w:tcPr>
          <w:p w14:paraId="63343878" w14:textId="77777777" w:rsidR="00F5629A" w:rsidRDefault="00000000">
            <w:pPr>
              <w:spacing w:line="240" w:lineRule="auto"/>
              <w:rPr>
                <w:sz w:val="16"/>
                <w:szCs w:val="16"/>
              </w:rPr>
            </w:pPr>
            <w:r>
              <w:rPr>
                <w:sz w:val="16"/>
                <w:szCs w:val="16"/>
              </w:rPr>
              <w:t>HEAD acoustics GmbH</w:t>
            </w:r>
          </w:p>
        </w:tc>
      </w:tr>
    </w:tbl>
    <w:p w14:paraId="45FB6252" w14:textId="77777777" w:rsidR="00F5629A" w:rsidRDefault="00F5629A"/>
    <w:p w14:paraId="57F7ABF2" w14:textId="77777777" w:rsidR="00F5629A" w:rsidRDefault="00000000">
      <w:pPr>
        <w:spacing w:line="257" w:lineRule="auto"/>
      </w:pPr>
      <w:r>
        <w:rPr>
          <w:b/>
          <w:color w:val="0000FF"/>
        </w:rPr>
        <w:t>Presenter: Maximilian Kentgens</w:t>
      </w:r>
    </w:p>
    <w:p w14:paraId="538C39AE" w14:textId="77777777" w:rsidR="00F5629A" w:rsidRDefault="00000000">
      <w:pPr>
        <w:spacing w:line="257" w:lineRule="auto"/>
      </w:pPr>
      <w:r>
        <w:rPr>
          <w:color w:val="000000"/>
        </w:rPr>
        <w:t>Discussion:</w:t>
      </w:r>
    </w:p>
    <w:p w14:paraId="458DAF16" w14:textId="77777777" w:rsidR="00F5629A" w:rsidRDefault="00000000">
      <w:pPr>
        <w:numPr>
          <w:ilvl w:val="0"/>
          <w:numId w:val="4"/>
        </w:numPr>
        <w:pBdr>
          <w:top w:val="nil"/>
          <w:left w:val="nil"/>
          <w:bottom w:val="nil"/>
          <w:right w:val="nil"/>
          <w:between w:val="nil"/>
        </w:pBdr>
        <w:spacing w:line="257" w:lineRule="auto"/>
      </w:pPr>
      <w:r>
        <w:t>Stefan D: also worked on this for 26.261 and 26.260, method done in VRStream, giving few inputs on this method, many head tracking devices do motion prediction, if linear movement, they will catch up and reduce their latency, how does it behave ?</w:t>
      </w:r>
    </w:p>
    <w:p w14:paraId="6782C7E4" w14:textId="77777777" w:rsidR="00F5629A" w:rsidRDefault="00000000">
      <w:pPr>
        <w:numPr>
          <w:ilvl w:val="0"/>
          <w:numId w:val="4"/>
        </w:numPr>
        <w:pBdr>
          <w:top w:val="nil"/>
          <w:left w:val="nil"/>
          <w:bottom w:val="nil"/>
          <w:right w:val="nil"/>
          <w:between w:val="nil"/>
        </w:pBdr>
        <w:spacing w:line="257" w:lineRule="auto"/>
      </w:pPr>
      <w:r>
        <w:t>Max: right, would do intelligent prediction, effect would be that motion to sound latency is not constant in such case, increased error if direction changes, as these tests are designed to give overall experience to user, we say it’s ok to do motion prediction, same as what user experiences, not punishing for this, biggest part of motion to sound latency, not sensor, but other parts like BT or rendering on smartphone, short effects like intelligent processing of sensor has rather lower impact on m2s latency</w:t>
      </w:r>
    </w:p>
    <w:p w14:paraId="1F3B5B0F" w14:textId="77777777" w:rsidR="00F5629A" w:rsidRDefault="00000000">
      <w:pPr>
        <w:numPr>
          <w:ilvl w:val="0"/>
          <w:numId w:val="4"/>
        </w:numPr>
        <w:pBdr>
          <w:top w:val="nil"/>
          <w:left w:val="nil"/>
          <w:bottom w:val="nil"/>
          <w:right w:val="nil"/>
          <w:between w:val="nil"/>
        </w:pBdr>
        <w:spacing w:line="257" w:lineRule="auto"/>
      </w:pPr>
      <w:r>
        <w:t>Stefan D: if go to figure 4, you are measuring at zero crossing, at middle of linear movement, at edges of curve you would see unpredictable events, movement does not continue at same angular speed, those directly related to user head movements, even more important at zero crossings</w:t>
      </w:r>
    </w:p>
    <w:p w14:paraId="43211123" w14:textId="77777777" w:rsidR="00F5629A" w:rsidRDefault="00000000">
      <w:pPr>
        <w:numPr>
          <w:ilvl w:val="0"/>
          <w:numId w:val="4"/>
        </w:numPr>
        <w:pBdr>
          <w:top w:val="nil"/>
          <w:left w:val="nil"/>
          <w:bottom w:val="nil"/>
          <w:right w:val="nil"/>
          <w:between w:val="nil"/>
        </w:pBdr>
        <w:spacing w:line="257" w:lineRule="auto"/>
      </w:pPr>
      <w:r>
        <w:t>Max: took data from test sensors, overlaid wirth head trajectory, max error was always less than 2 degrees, sensor was really able to follow this precisely, would expect that at edges m2s latency would not increase much more, measurement at starting and stopping times, otherwise artificially threshold, can be more preciser and makes it simpler to determine timestamp when zero crossing, need to measurement 80 msn, if measurement tolerance is 20 ms, not enough</w:t>
      </w:r>
    </w:p>
    <w:p w14:paraId="669B3884" w14:textId="77777777" w:rsidR="00F5629A" w:rsidRDefault="00000000">
      <w:pPr>
        <w:numPr>
          <w:ilvl w:val="0"/>
          <w:numId w:val="4"/>
        </w:numPr>
        <w:pBdr>
          <w:top w:val="nil"/>
          <w:left w:val="nil"/>
          <w:bottom w:val="nil"/>
          <w:right w:val="nil"/>
          <w:between w:val="nil"/>
        </w:pBdr>
        <w:spacing w:line="257" w:lineRule="auto"/>
      </w:pPr>
      <w:r>
        <w:t>Stefan D: your head tracking device did not do prediction?</w:t>
      </w:r>
    </w:p>
    <w:p w14:paraId="6BD400C2" w14:textId="77777777" w:rsidR="00F5629A" w:rsidRDefault="00000000">
      <w:pPr>
        <w:numPr>
          <w:ilvl w:val="0"/>
          <w:numId w:val="4"/>
        </w:numPr>
        <w:pBdr>
          <w:top w:val="nil"/>
          <w:left w:val="nil"/>
          <w:bottom w:val="nil"/>
          <w:right w:val="nil"/>
          <w:between w:val="nil"/>
        </w:pBdr>
        <w:spacing w:line="257" w:lineRule="auto"/>
      </w:pPr>
      <w:r>
        <w:t>Max: did some, but really low, reason to use smartphone, assumed smartphone would give reasonable values</w:t>
      </w:r>
    </w:p>
    <w:p w14:paraId="3F2E0664" w14:textId="77777777" w:rsidR="00F5629A" w:rsidRDefault="00000000">
      <w:pPr>
        <w:numPr>
          <w:ilvl w:val="0"/>
          <w:numId w:val="4"/>
        </w:numPr>
        <w:pBdr>
          <w:top w:val="nil"/>
          <w:left w:val="nil"/>
          <w:bottom w:val="nil"/>
          <w:right w:val="nil"/>
          <w:between w:val="nil"/>
        </w:pBdr>
        <w:spacing w:line="257" w:lineRule="auto"/>
      </w:pPr>
      <w:r>
        <w:t>Jan: method is comparable to delay measurement for terminals, why measurement at 0 crossing, ask for quality of rendering and head tracking</w:t>
      </w:r>
    </w:p>
    <w:p w14:paraId="63B8042A" w14:textId="77777777" w:rsidR="00F5629A" w:rsidRDefault="00000000">
      <w:pPr>
        <w:numPr>
          <w:ilvl w:val="0"/>
          <w:numId w:val="4"/>
        </w:numPr>
        <w:pBdr>
          <w:top w:val="nil"/>
          <w:left w:val="nil"/>
          <w:bottom w:val="nil"/>
          <w:right w:val="nil"/>
          <w:between w:val="nil"/>
        </w:pBdr>
        <w:spacing w:line="257" w:lineRule="auto"/>
      </w:pPr>
      <w:r>
        <w:t>Stefan D: doing this measurement to improve QoE for user, so m2s latency has no impact to user, in our experience, immediate reaction to user movement, if few 100ms lacking behind, users don’t like it, why we had hits some objects, hard stop, more realistic figure, then removing effect of prediction, more reaction time, hitting wall happens immediately, looking at how it reacts when you have an abrupt event may be more sensible</w:t>
      </w:r>
    </w:p>
    <w:p w14:paraId="2584B74B" w14:textId="77777777" w:rsidR="00F5629A" w:rsidRDefault="00000000">
      <w:pPr>
        <w:numPr>
          <w:ilvl w:val="0"/>
          <w:numId w:val="4"/>
        </w:numPr>
        <w:pBdr>
          <w:top w:val="nil"/>
          <w:left w:val="nil"/>
          <w:bottom w:val="nil"/>
          <w:right w:val="nil"/>
          <w:between w:val="nil"/>
        </w:pBdr>
        <w:spacing w:line="257" w:lineRule="auto"/>
      </w:pPr>
      <w:r>
        <w:t xml:space="preserve">Max: could do your test method, then other problems, when does audio change, you need some thresholding, if reproducible measurement, abrupt stop may depend on measurement apparatus, if lots of weight, how impulse looks like, to allow different apparatuses and for reproducibility, prefer continuous method, allows for more accurate </w:t>
      </w:r>
    </w:p>
    <w:p w14:paraId="6F7891A2" w14:textId="77777777" w:rsidR="00F5629A" w:rsidRDefault="00000000">
      <w:pPr>
        <w:numPr>
          <w:ilvl w:val="0"/>
          <w:numId w:val="4"/>
        </w:numPr>
        <w:pBdr>
          <w:top w:val="nil"/>
          <w:left w:val="nil"/>
          <w:bottom w:val="nil"/>
          <w:right w:val="nil"/>
          <w:between w:val="nil"/>
        </w:pBdr>
        <w:spacing w:line="257" w:lineRule="auto"/>
      </w:pPr>
      <w:r>
        <w:t>Stefan D: precise when movement has stabilized, not in case when unexpected movement</w:t>
      </w:r>
    </w:p>
    <w:p w14:paraId="7F77E870" w14:textId="77777777" w:rsidR="00F5629A" w:rsidRDefault="00000000">
      <w:pPr>
        <w:numPr>
          <w:ilvl w:val="0"/>
          <w:numId w:val="4"/>
        </w:numPr>
        <w:pBdr>
          <w:top w:val="nil"/>
          <w:left w:val="nil"/>
          <w:bottom w:val="nil"/>
          <w:right w:val="nil"/>
          <w:between w:val="nil"/>
        </w:pBdr>
        <w:spacing w:line="257" w:lineRule="auto"/>
      </w:pPr>
      <w:r>
        <w:t>Xuzhou: both linear and abrupt movements are worth testing, different in numbers, think we need more reproducible methods and abrupt motion movements, you have a turn table?</w:t>
      </w:r>
    </w:p>
    <w:p w14:paraId="361D02CE" w14:textId="77777777" w:rsidR="00F5629A" w:rsidRDefault="00000000">
      <w:pPr>
        <w:numPr>
          <w:ilvl w:val="0"/>
          <w:numId w:val="4"/>
        </w:numPr>
        <w:pBdr>
          <w:top w:val="nil"/>
          <w:left w:val="nil"/>
          <w:bottom w:val="nil"/>
          <w:right w:val="nil"/>
          <w:between w:val="nil"/>
        </w:pBdr>
        <w:spacing w:line="257" w:lineRule="auto"/>
      </w:pPr>
      <w:r>
        <w:t>Max: motorized HATS, other possibilities, team in Qualcomm used artificial ears on swing apparatus</w:t>
      </w:r>
    </w:p>
    <w:p w14:paraId="120164E4" w14:textId="77777777" w:rsidR="00F5629A" w:rsidRDefault="00000000">
      <w:pPr>
        <w:numPr>
          <w:ilvl w:val="0"/>
          <w:numId w:val="4"/>
        </w:numPr>
        <w:pBdr>
          <w:top w:val="nil"/>
          <w:left w:val="nil"/>
          <w:bottom w:val="nil"/>
          <w:right w:val="nil"/>
          <w:between w:val="nil"/>
        </w:pBdr>
        <w:spacing w:line="257" w:lineRule="auto"/>
      </w:pPr>
      <w:r>
        <w:lastRenderedPageBreak/>
        <w:t>Wuzhou: regardless of what is rotating, rotate for 5 degrees and stop, stepise movement, would give a way to measurement abrupt</w:t>
      </w:r>
    </w:p>
    <w:p w14:paraId="5A884050" w14:textId="77777777" w:rsidR="00F5629A" w:rsidRDefault="00000000">
      <w:pPr>
        <w:numPr>
          <w:ilvl w:val="0"/>
          <w:numId w:val="4"/>
        </w:numPr>
        <w:pBdr>
          <w:top w:val="nil"/>
          <w:left w:val="nil"/>
          <w:bottom w:val="nil"/>
          <w:right w:val="nil"/>
          <w:between w:val="nil"/>
        </w:pBdr>
        <w:spacing w:line="257" w:lineRule="auto"/>
      </w:pPr>
      <w:r>
        <w:t>Max: then define how abrupt, hard to define, to do reproducible measurements with different equipments</w:t>
      </w:r>
    </w:p>
    <w:p w14:paraId="381833D3" w14:textId="77777777" w:rsidR="00F5629A" w:rsidRDefault="00000000">
      <w:pPr>
        <w:numPr>
          <w:ilvl w:val="0"/>
          <w:numId w:val="4"/>
        </w:numPr>
        <w:pBdr>
          <w:top w:val="nil"/>
          <w:left w:val="nil"/>
          <w:bottom w:val="nil"/>
          <w:right w:val="nil"/>
          <w:between w:val="nil"/>
        </w:pBdr>
        <w:spacing w:line="257" w:lineRule="auto"/>
      </w:pPr>
      <w:r>
        <w:t>Lasse: on orientation path, continuous rotation or oscillating between L and R directions?</w:t>
      </w:r>
    </w:p>
    <w:p w14:paraId="1388FBAC" w14:textId="77777777" w:rsidR="00F5629A" w:rsidRDefault="00000000">
      <w:pPr>
        <w:numPr>
          <w:ilvl w:val="0"/>
          <w:numId w:val="4"/>
        </w:numPr>
        <w:pBdr>
          <w:top w:val="nil"/>
          <w:left w:val="nil"/>
          <w:bottom w:val="nil"/>
          <w:right w:val="nil"/>
          <w:between w:val="nil"/>
        </w:pBdr>
        <w:spacing w:line="257" w:lineRule="auto"/>
      </w:pPr>
      <w:r>
        <w:t>Max: see figure 4, continuous</w:t>
      </w:r>
    </w:p>
    <w:p w14:paraId="092BBD0B" w14:textId="77777777" w:rsidR="00F5629A" w:rsidRDefault="00000000">
      <w:pPr>
        <w:numPr>
          <w:ilvl w:val="0"/>
          <w:numId w:val="4"/>
        </w:numPr>
        <w:pBdr>
          <w:top w:val="nil"/>
          <w:left w:val="nil"/>
          <w:bottom w:val="nil"/>
          <w:right w:val="nil"/>
          <w:between w:val="nil"/>
        </w:pBdr>
        <w:spacing w:line="257" w:lineRule="auto"/>
      </w:pPr>
      <w:r>
        <w:t>Lasse: can this be altered to have turning point closer to zero crossing, to reduce prediction part, could have two different orientation paths?</w:t>
      </w:r>
    </w:p>
    <w:p w14:paraId="6E001461" w14:textId="77777777" w:rsidR="00F5629A" w:rsidRDefault="00000000">
      <w:pPr>
        <w:numPr>
          <w:ilvl w:val="0"/>
          <w:numId w:val="4"/>
        </w:numPr>
        <w:pBdr>
          <w:top w:val="nil"/>
          <w:left w:val="nil"/>
          <w:bottom w:val="nil"/>
          <w:right w:val="nil"/>
          <w:between w:val="nil"/>
        </w:pBdr>
        <w:spacing w:line="257" w:lineRule="auto"/>
      </w:pPr>
      <w:r>
        <w:t>Max: reduced starting angle but got larger variance, not able to detect precisely zero crossing anymore, but good to have more impulse like movements</w:t>
      </w:r>
    </w:p>
    <w:p w14:paraId="141AAEB9" w14:textId="77777777" w:rsidR="00F5629A" w:rsidRDefault="00000000">
      <w:pPr>
        <w:numPr>
          <w:ilvl w:val="0"/>
          <w:numId w:val="4"/>
        </w:numPr>
        <w:pBdr>
          <w:top w:val="nil"/>
          <w:left w:val="nil"/>
          <w:bottom w:val="nil"/>
          <w:right w:val="nil"/>
          <w:between w:val="nil"/>
        </w:pBdr>
        <w:spacing w:line="257" w:lineRule="auto"/>
      </w:pPr>
      <w:r>
        <w:t>Stefan D: just ILD, level, not phase analysis</w:t>
      </w:r>
    </w:p>
    <w:p w14:paraId="5EADAED2" w14:textId="77777777" w:rsidR="00F5629A" w:rsidRDefault="00000000">
      <w:pPr>
        <w:numPr>
          <w:ilvl w:val="0"/>
          <w:numId w:val="4"/>
        </w:numPr>
        <w:pBdr>
          <w:top w:val="nil"/>
          <w:left w:val="nil"/>
          <w:bottom w:val="nil"/>
          <w:right w:val="nil"/>
          <w:between w:val="nil"/>
        </w:pBdr>
        <w:spacing w:line="257" w:lineRule="auto"/>
      </w:pPr>
      <w:r>
        <w:t>Max: for simplicity, using short frames, 2 ms, ILD analysis gives us reliable robust results</w:t>
      </w:r>
    </w:p>
    <w:p w14:paraId="4818904C" w14:textId="77777777" w:rsidR="00F5629A" w:rsidRDefault="00000000">
      <w:pPr>
        <w:numPr>
          <w:ilvl w:val="0"/>
          <w:numId w:val="4"/>
        </w:numPr>
        <w:pBdr>
          <w:top w:val="nil"/>
          <w:left w:val="nil"/>
          <w:bottom w:val="nil"/>
          <w:right w:val="nil"/>
          <w:between w:val="nil"/>
        </w:pBdr>
        <w:spacing w:line="257" w:lineRule="auto"/>
      </w:pPr>
      <w:r>
        <w:t>Stefan D: other question, using IVAS renderer for this, did measurement shortcutting output from measurement, no device, no wireless, … ?</w:t>
      </w:r>
    </w:p>
    <w:p w14:paraId="71647D90" w14:textId="77777777" w:rsidR="00F5629A" w:rsidRDefault="00000000">
      <w:pPr>
        <w:numPr>
          <w:ilvl w:val="0"/>
          <w:numId w:val="4"/>
        </w:numPr>
        <w:pBdr>
          <w:top w:val="nil"/>
          <w:left w:val="nil"/>
          <w:bottom w:val="nil"/>
          <w:right w:val="nil"/>
          <w:between w:val="nil"/>
        </w:pBdr>
        <w:spacing w:line="257" w:lineRule="auto"/>
      </w:pPr>
      <w:r>
        <w:t>Max: problem is you need physical motion, replacing T0?</w:t>
      </w:r>
    </w:p>
    <w:p w14:paraId="3731E1DE" w14:textId="77777777" w:rsidR="00F5629A" w:rsidRDefault="00000000">
      <w:pPr>
        <w:numPr>
          <w:ilvl w:val="0"/>
          <w:numId w:val="4"/>
        </w:numPr>
        <w:pBdr>
          <w:top w:val="nil"/>
          <w:left w:val="nil"/>
          <w:bottom w:val="nil"/>
          <w:right w:val="nil"/>
          <w:between w:val="nil"/>
        </w:pBdr>
        <w:spacing w:line="257" w:lineRule="auto"/>
      </w:pPr>
      <w:r>
        <w:t>Stefan D: instead of using HATS, simulate trajectories, gives zero crossing, then use trajectory instead of motion sensor</w:t>
      </w:r>
    </w:p>
    <w:p w14:paraId="0FB2D280" w14:textId="77777777" w:rsidR="00F5629A" w:rsidRDefault="00000000">
      <w:pPr>
        <w:numPr>
          <w:ilvl w:val="0"/>
          <w:numId w:val="4"/>
        </w:numPr>
        <w:pBdr>
          <w:top w:val="nil"/>
          <w:left w:val="nil"/>
          <w:bottom w:val="nil"/>
          <w:right w:val="nil"/>
          <w:between w:val="nil"/>
        </w:pBdr>
        <w:spacing w:line="257" w:lineRule="auto"/>
      </w:pPr>
      <w:r>
        <w:t>Max: then cannot have a reference because no physical measurement, data not related to physical time, compared motorized HATS to sensor, quite close</w:t>
      </w:r>
    </w:p>
    <w:p w14:paraId="5A422B9A" w14:textId="77777777" w:rsidR="00F5629A" w:rsidRDefault="00000000">
      <w:pPr>
        <w:numPr>
          <w:ilvl w:val="0"/>
          <w:numId w:val="4"/>
        </w:numPr>
        <w:pBdr>
          <w:top w:val="nil"/>
          <w:left w:val="nil"/>
          <w:bottom w:val="nil"/>
          <w:right w:val="nil"/>
          <w:between w:val="nil"/>
        </w:pBdr>
        <w:spacing w:line="257" w:lineRule="auto"/>
      </w:pPr>
      <w:r>
        <w:t>Jan: use simulated head tracking, how real-time system was recorded, not analyzed</w:t>
      </w:r>
    </w:p>
    <w:p w14:paraId="378F8824" w14:textId="77777777" w:rsidR="00F5629A" w:rsidRDefault="00000000">
      <w:pPr>
        <w:numPr>
          <w:ilvl w:val="0"/>
          <w:numId w:val="4"/>
        </w:numPr>
        <w:pBdr>
          <w:top w:val="nil"/>
          <w:left w:val="nil"/>
          <w:bottom w:val="nil"/>
          <w:right w:val="nil"/>
          <w:between w:val="nil"/>
        </w:pBdr>
        <w:spacing w:line="257" w:lineRule="auto"/>
      </w:pPr>
      <w:r>
        <w:t>Stefan D: good to understand effect of IVAS, effect is compensated</w:t>
      </w:r>
    </w:p>
    <w:p w14:paraId="186694B6" w14:textId="77777777" w:rsidR="00F5629A" w:rsidRDefault="00000000">
      <w:pPr>
        <w:numPr>
          <w:ilvl w:val="0"/>
          <w:numId w:val="4"/>
        </w:numPr>
        <w:pBdr>
          <w:top w:val="nil"/>
          <w:left w:val="nil"/>
          <w:bottom w:val="nil"/>
          <w:right w:val="nil"/>
          <w:between w:val="nil"/>
        </w:pBdr>
        <w:spacing w:line="257" w:lineRule="auto"/>
      </w:pPr>
      <w:r>
        <w:t>Marek: in 3.2 mention using IVAS reference renderer, provide Python wrapper, which reference renderer?</w:t>
      </w:r>
    </w:p>
    <w:p w14:paraId="3263D678" w14:textId="77777777" w:rsidR="00F5629A" w:rsidRDefault="00000000">
      <w:pPr>
        <w:numPr>
          <w:ilvl w:val="0"/>
          <w:numId w:val="4"/>
        </w:numPr>
        <w:pBdr>
          <w:top w:val="nil"/>
          <w:left w:val="nil"/>
          <w:bottom w:val="nil"/>
          <w:right w:val="nil"/>
          <w:between w:val="nil"/>
        </w:pBdr>
        <w:spacing w:line="257" w:lineRule="auto"/>
      </w:pPr>
      <w:r>
        <w:t xml:space="preserve">Jan: IVAS standalone renderer </w:t>
      </w:r>
    </w:p>
    <w:p w14:paraId="3B2796F4" w14:textId="77777777" w:rsidR="00F5629A" w:rsidRDefault="00000000">
      <w:pPr>
        <w:numPr>
          <w:ilvl w:val="0"/>
          <w:numId w:val="4"/>
        </w:numPr>
        <w:pBdr>
          <w:top w:val="nil"/>
          <w:left w:val="nil"/>
          <w:bottom w:val="nil"/>
          <w:right w:val="nil"/>
          <w:between w:val="nil"/>
        </w:pBdr>
        <w:spacing w:line="257" w:lineRule="auto"/>
      </w:pPr>
      <w:r>
        <w:t>Marek: wrapper for decoding, using TCP or UDP? Reusing one from forge?</w:t>
      </w:r>
    </w:p>
    <w:p w14:paraId="78D6F4EA" w14:textId="77777777" w:rsidR="00F5629A" w:rsidRDefault="00000000">
      <w:pPr>
        <w:numPr>
          <w:ilvl w:val="0"/>
          <w:numId w:val="4"/>
        </w:numPr>
        <w:pBdr>
          <w:top w:val="nil"/>
          <w:left w:val="nil"/>
          <w:bottom w:val="nil"/>
          <w:right w:val="nil"/>
          <w:between w:val="nil"/>
        </w:pBdr>
        <w:spacing w:line="257" w:lineRule="auto"/>
      </w:pPr>
      <w:r>
        <w:t>Jan: just encoding and decoding in advance, for simplicity, decoded file as source</w:t>
      </w:r>
    </w:p>
    <w:p w14:paraId="697EB2E3" w14:textId="77777777" w:rsidR="00F5629A" w:rsidRDefault="00000000">
      <w:pPr>
        <w:numPr>
          <w:ilvl w:val="0"/>
          <w:numId w:val="4"/>
        </w:numPr>
        <w:pBdr>
          <w:top w:val="nil"/>
          <w:left w:val="nil"/>
          <w:bottom w:val="nil"/>
          <w:right w:val="nil"/>
          <w:between w:val="nil"/>
        </w:pBdr>
        <w:spacing w:line="257" w:lineRule="auto"/>
      </w:pPr>
      <w:r>
        <w:t>Marek: you provide pose</w:t>
      </w:r>
    </w:p>
    <w:p w14:paraId="3CA18E4C" w14:textId="77777777" w:rsidR="00F5629A" w:rsidRDefault="00000000">
      <w:pPr>
        <w:numPr>
          <w:ilvl w:val="0"/>
          <w:numId w:val="4"/>
        </w:numPr>
        <w:pBdr>
          <w:top w:val="nil"/>
          <w:left w:val="nil"/>
          <w:bottom w:val="nil"/>
          <w:right w:val="nil"/>
          <w:between w:val="nil"/>
        </w:pBdr>
        <w:spacing w:line="257" w:lineRule="auto"/>
      </w:pPr>
      <w:r>
        <w:t>Jan: UDP over OSC</w:t>
      </w:r>
    </w:p>
    <w:p w14:paraId="1CDCDFAA" w14:textId="77777777" w:rsidR="00F5629A" w:rsidRDefault="00000000">
      <w:pPr>
        <w:numPr>
          <w:ilvl w:val="0"/>
          <w:numId w:val="4"/>
        </w:numPr>
        <w:pBdr>
          <w:top w:val="nil"/>
          <w:left w:val="nil"/>
          <w:bottom w:val="nil"/>
          <w:right w:val="nil"/>
          <w:between w:val="nil"/>
        </w:pBdr>
        <w:spacing w:line="257" w:lineRule="auto"/>
      </w:pPr>
      <w:r>
        <w:t>Marek: might lead to hickups there, potential improvements, computing ILD with default HRTF sets</w:t>
      </w:r>
    </w:p>
    <w:p w14:paraId="607D3F5E" w14:textId="77777777" w:rsidR="00F5629A" w:rsidRDefault="00000000">
      <w:pPr>
        <w:numPr>
          <w:ilvl w:val="0"/>
          <w:numId w:val="4"/>
        </w:numPr>
        <w:pBdr>
          <w:top w:val="nil"/>
          <w:left w:val="nil"/>
          <w:bottom w:val="nil"/>
          <w:right w:val="nil"/>
          <w:between w:val="nil"/>
        </w:pBdr>
        <w:spacing w:line="257" w:lineRule="auto"/>
      </w:pPr>
      <w:r>
        <w:t>Max: method robust to HRTFs, evaluating 0 degree is well suited for black box testing, ILD is louder for one side than other, true for all HRTFs</w:t>
      </w:r>
    </w:p>
    <w:p w14:paraId="3FF4E558" w14:textId="77777777" w:rsidR="00F5629A" w:rsidRDefault="00000000">
      <w:pPr>
        <w:numPr>
          <w:ilvl w:val="0"/>
          <w:numId w:val="4"/>
        </w:numPr>
        <w:pBdr>
          <w:top w:val="nil"/>
          <w:left w:val="nil"/>
          <w:bottom w:val="nil"/>
          <w:right w:val="nil"/>
          <w:between w:val="nil"/>
        </w:pBdr>
        <w:spacing w:line="257" w:lineRule="auto"/>
      </w:pPr>
      <w:r>
        <w:t>Marek: possible improvement, IVAS support customs HRTF sets, having binary HRTF, very short and simple, for all angles below 0, L channel would have, ones, R would have 0, at moment of zero crossing switch from L to R and vice versa, it would simplify zero crossing detection, would make use custom HRTF support of IVAS</w:t>
      </w:r>
    </w:p>
    <w:p w14:paraId="310F45E6" w14:textId="77777777" w:rsidR="00F5629A" w:rsidRDefault="00000000">
      <w:pPr>
        <w:numPr>
          <w:ilvl w:val="0"/>
          <w:numId w:val="4"/>
        </w:numPr>
        <w:pBdr>
          <w:top w:val="nil"/>
          <w:left w:val="nil"/>
          <w:bottom w:val="nil"/>
          <w:right w:val="nil"/>
          <w:between w:val="nil"/>
        </w:pBdr>
        <w:spacing w:line="257" w:lineRule="auto"/>
      </w:pPr>
      <w:r>
        <w:t xml:space="preserve"> Max: then cannot do black box, UE might provide one HRTF, manufacturer may decide to have fixed HRTF, if independent lab for testing, must test it as it is</w:t>
      </w:r>
    </w:p>
    <w:p w14:paraId="31F955BB" w14:textId="77777777" w:rsidR="00F5629A" w:rsidRDefault="00000000">
      <w:pPr>
        <w:numPr>
          <w:ilvl w:val="0"/>
          <w:numId w:val="4"/>
        </w:numPr>
        <w:pBdr>
          <w:top w:val="nil"/>
          <w:left w:val="nil"/>
          <w:bottom w:val="nil"/>
          <w:right w:val="nil"/>
          <w:between w:val="nil"/>
        </w:pBdr>
        <w:spacing w:line="257" w:lineRule="auto"/>
      </w:pPr>
      <w:r>
        <w:t>Arvi: on results, interpret that one measurement, first dot is first zero crossing, etc. experiment was repeated, how reproducible was this test?</w:t>
      </w:r>
    </w:p>
    <w:p w14:paraId="455AC438" w14:textId="77777777" w:rsidR="00F5629A" w:rsidRDefault="00000000">
      <w:pPr>
        <w:numPr>
          <w:ilvl w:val="0"/>
          <w:numId w:val="4"/>
        </w:numPr>
        <w:pBdr>
          <w:top w:val="nil"/>
          <w:left w:val="nil"/>
          <w:bottom w:val="nil"/>
          <w:right w:val="nil"/>
          <w:between w:val="nil"/>
        </w:pBdr>
        <w:spacing w:line="257" w:lineRule="auto"/>
      </w:pPr>
      <w:r>
        <w:t>Max: no statistical analysis, only sometimes we had outliers, e.g. 200ms outlier, reason to have median, tried this for different test signals (HOA, 5.1)... quite reliable, always in range of 90 ms</w:t>
      </w:r>
    </w:p>
    <w:p w14:paraId="462677A7" w14:textId="77777777" w:rsidR="00F5629A" w:rsidRDefault="00000000">
      <w:pPr>
        <w:numPr>
          <w:ilvl w:val="0"/>
          <w:numId w:val="4"/>
        </w:numPr>
        <w:pBdr>
          <w:top w:val="nil"/>
          <w:left w:val="nil"/>
          <w:bottom w:val="nil"/>
          <w:right w:val="nil"/>
          <w:between w:val="nil"/>
        </w:pBdr>
        <w:spacing w:line="257" w:lineRule="auto"/>
      </w:pPr>
      <w:r>
        <w:t>Arvi: assume refitting between each measurement?</w:t>
      </w:r>
    </w:p>
    <w:p w14:paraId="4CC91D4E" w14:textId="77777777" w:rsidR="00F5629A" w:rsidRDefault="00000000">
      <w:pPr>
        <w:numPr>
          <w:ilvl w:val="0"/>
          <w:numId w:val="4"/>
        </w:numPr>
        <w:pBdr>
          <w:top w:val="nil"/>
          <w:left w:val="nil"/>
          <w:bottom w:val="nil"/>
          <w:right w:val="nil"/>
          <w:between w:val="nil"/>
        </w:pBdr>
        <w:spacing w:line="257" w:lineRule="auto"/>
      </w:pPr>
      <w:r>
        <w:t>Max: fitting is compensated by measuring</w:t>
      </w:r>
    </w:p>
    <w:p w14:paraId="5A7618CB" w14:textId="77777777" w:rsidR="00F5629A" w:rsidRDefault="00000000">
      <w:pPr>
        <w:numPr>
          <w:ilvl w:val="0"/>
          <w:numId w:val="4"/>
        </w:numPr>
        <w:pBdr>
          <w:top w:val="nil"/>
          <w:left w:val="nil"/>
          <w:bottom w:val="nil"/>
          <w:right w:val="nil"/>
          <w:between w:val="nil"/>
        </w:pBdr>
        <w:spacing w:line="257" w:lineRule="auto"/>
      </w:pPr>
      <w:r>
        <w:t>Arvi: you obtained different calibration values, 2 dB offset could lead to error</w:t>
      </w:r>
    </w:p>
    <w:p w14:paraId="7FA20D51" w14:textId="77777777" w:rsidR="00F5629A" w:rsidRDefault="00000000">
      <w:pPr>
        <w:numPr>
          <w:ilvl w:val="0"/>
          <w:numId w:val="4"/>
        </w:numPr>
        <w:pBdr>
          <w:top w:val="nil"/>
          <w:left w:val="nil"/>
          <w:bottom w:val="nil"/>
          <w:right w:val="nil"/>
          <w:between w:val="nil"/>
        </w:pBdr>
        <w:spacing w:line="257" w:lineRule="auto"/>
      </w:pPr>
      <w:r>
        <w:t>Max: might experience drift, always do calibration before measurement</w:t>
      </w:r>
    </w:p>
    <w:p w14:paraId="06E5DA02" w14:textId="77777777" w:rsidR="00F5629A" w:rsidRDefault="00000000">
      <w:pPr>
        <w:numPr>
          <w:ilvl w:val="0"/>
          <w:numId w:val="4"/>
        </w:numPr>
        <w:pBdr>
          <w:top w:val="nil"/>
          <w:left w:val="nil"/>
          <w:bottom w:val="nil"/>
          <w:right w:val="nil"/>
          <w:between w:val="nil"/>
        </w:pBdr>
        <w:spacing w:line="257" w:lineRule="auto"/>
      </w:pPr>
      <w:r>
        <w:t>Max: proposing as candidate test method</w:t>
      </w:r>
    </w:p>
    <w:p w14:paraId="3AE942B0" w14:textId="77777777" w:rsidR="00F5629A" w:rsidRDefault="00000000">
      <w:pPr>
        <w:numPr>
          <w:ilvl w:val="0"/>
          <w:numId w:val="4"/>
        </w:numPr>
        <w:pBdr>
          <w:top w:val="nil"/>
          <w:left w:val="nil"/>
          <w:bottom w:val="nil"/>
          <w:right w:val="nil"/>
          <w:between w:val="nil"/>
        </w:pBdr>
        <w:spacing w:line="257" w:lineRule="auto"/>
      </w:pPr>
      <w:r>
        <w:lastRenderedPageBreak/>
        <w:t>Stéphane: this proposal will be integrated in next of the version of the Pdoc in brackets?</w:t>
      </w:r>
    </w:p>
    <w:p w14:paraId="21B02A1D" w14:textId="77777777" w:rsidR="00F5629A" w:rsidRDefault="00000000">
      <w:pPr>
        <w:numPr>
          <w:ilvl w:val="0"/>
          <w:numId w:val="4"/>
        </w:numPr>
        <w:pBdr>
          <w:top w:val="nil"/>
          <w:left w:val="nil"/>
          <w:bottom w:val="nil"/>
          <w:right w:val="nil"/>
          <w:between w:val="nil"/>
        </w:pBdr>
        <w:spacing w:line="257" w:lineRule="auto"/>
      </w:pPr>
      <w:r>
        <w:t>Stefan D: plan to have pseudo code to crosscheck?</w:t>
      </w:r>
    </w:p>
    <w:p w14:paraId="7E4C5BA5" w14:textId="77777777" w:rsidR="00F5629A" w:rsidRDefault="00000000">
      <w:pPr>
        <w:numPr>
          <w:ilvl w:val="0"/>
          <w:numId w:val="4"/>
        </w:numPr>
        <w:pBdr>
          <w:top w:val="nil"/>
          <w:left w:val="nil"/>
          <w:bottom w:val="nil"/>
          <w:right w:val="nil"/>
          <w:between w:val="nil"/>
        </w:pBdr>
        <w:spacing w:line="257" w:lineRule="auto"/>
      </w:pPr>
      <w:r>
        <w:t>Jan: for analysis?</w:t>
      </w:r>
    </w:p>
    <w:p w14:paraId="5264C339" w14:textId="77777777" w:rsidR="00F5629A" w:rsidRDefault="00000000">
      <w:pPr>
        <w:numPr>
          <w:ilvl w:val="0"/>
          <w:numId w:val="4"/>
        </w:numPr>
        <w:pBdr>
          <w:top w:val="nil"/>
          <w:left w:val="nil"/>
          <w:bottom w:val="nil"/>
          <w:right w:val="nil"/>
          <w:between w:val="nil"/>
        </w:pBdr>
        <w:spacing w:line="257" w:lineRule="auto"/>
      </w:pPr>
      <w:r>
        <w:t>Stefan D: to check trajectories, devil in details</w:t>
      </w:r>
    </w:p>
    <w:p w14:paraId="7EA24C54" w14:textId="77777777" w:rsidR="00F5629A" w:rsidRDefault="00F5629A">
      <w:pPr>
        <w:pBdr>
          <w:top w:val="nil"/>
          <w:left w:val="nil"/>
          <w:bottom w:val="nil"/>
          <w:right w:val="nil"/>
          <w:between w:val="nil"/>
        </w:pBdr>
        <w:spacing w:line="257" w:lineRule="auto"/>
        <w:ind w:left="720"/>
        <w:rPr>
          <w:color w:val="000000"/>
        </w:rPr>
      </w:pPr>
    </w:p>
    <w:p w14:paraId="33571E90" w14:textId="77777777" w:rsidR="00F5629A" w:rsidRDefault="00000000">
      <w:pPr>
        <w:spacing w:line="257" w:lineRule="auto"/>
        <w:rPr>
          <w:color w:val="FF0000"/>
        </w:rPr>
      </w:pPr>
      <w:r>
        <w:rPr>
          <w:color w:val="000000"/>
        </w:rPr>
        <w:t xml:space="preserve">Decision: </w:t>
      </w:r>
      <w:r>
        <w:rPr>
          <w:b/>
          <w:color w:val="0000FF"/>
        </w:rPr>
        <w:t>SA4aA250001</w:t>
      </w:r>
      <w:r>
        <w:rPr>
          <w:color w:val="000000"/>
        </w:rPr>
        <w:t xml:space="preserve"> is </w:t>
      </w:r>
      <w:r>
        <w:rPr>
          <w:color w:val="FF0000"/>
        </w:rPr>
        <w:t>agreed</w:t>
      </w:r>
    </w:p>
    <w:p w14:paraId="303C5175" w14:textId="77777777" w:rsidR="00F5629A" w:rsidRDefault="00000000">
      <w:r>
        <w:t>Jan is tasked to prepare the integration of proposals in the ATIAS-2 Pdoc</w:t>
      </w:r>
    </w:p>
    <w:p w14:paraId="150DB280" w14:textId="77777777" w:rsidR="00F5629A" w:rsidRDefault="00F5629A"/>
    <w:tbl>
      <w:tblPr>
        <w:tblStyle w:val="a0"/>
        <w:tblW w:w="6820" w:type="dxa"/>
        <w:tblInd w:w="0" w:type="dxa"/>
        <w:tblLayout w:type="fixed"/>
        <w:tblLook w:val="0400" w:firstRow="0" w:lastRow="0" w:firstColumn="0" w:lastColumn="0" w:noHBand="0" w:noVBand="1"/>
      </w:tblPr>
      <w:tblGrid>
        <w:gridCol w:w="1260"/>
        <w:gridCol w:w="4020"/>
        <w:gridCol w:w="1540"/>
      </w:tblGrid>
      <w:tr w:rsidR="00F5629A" w14:paraId="3E23187B" w14:textId="77777777">
        <w:trPr>
          <w:trHeight w:val="300"/>
        </w:trPr>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985866E" w14:textId="77777777" w:rsidR="00F5629A" w:rsidRDefault="00000000">
            <w:pPr>
              <w:spacing w:line="240" w:lineRule="auto"/>
              <w:rPr>
                <w:b/>
                <w:color w:val="0000FF"/>
                <w:sz w:val="16"/>
                <w:szCs w:val="16"/>
                <w:u w:val="single"/>
              </w:rPr>
            </w:pPr>
            <w:hyperlink r:id="rId10">
              <w:r>
                <w:rPr>
                  <w:b/>
                  <w:color w:val="0000FF"/>
                  <w:sz w:val="16"/>
                  <w:szCs w:val="16"/>
                  <w:u w:val="single"/>
                </w:rPr>
                <w:t>SA4aA250002</w:t>
              </w:r>
            </w:hyperlink>
          </w:p>
        </w:tc>
        <w:tc>
          <w:tcPr>
            <w:tcW w:w="4020" w:type="dxa"/>
            <w:tcBorders>
              <w:top w:val="single" w:sz="4" w:space="0" w:color="A6A6A6"/>
              <w:left w:val="nil"/>
              <w:bottom w:val="single" w:sz="4" w:space="0" w:color="A6A6A6"/>
              <w:right w:val="single" w:sz="4" w:space="0" w:color="A6A6A6"/>
            </w:tcBorders>
            <w:shd w:val="clear" w:color="auto" w:fill="auto"/>
          </w:tcPr>
          <w:p w14:paraId="22831110" w14:textId="77777777" w:rsidR="00F5629A" w:rsidRDefault="00000000">
            <w:pPr>
              <w:spacing w:line="240" w:lineRule="auto"/>
              <w:rPr>
                <w:sz w:val="16"/>
                <w:szCs w:val="16"/>
              </w:rPr>
            </w:pPr>
            <w:r>
              <w:rPr>
                <w:sz w:val="16"/>
                <w:szCs w:val="16"/>
              </w:rPr>
              <w:t>Objective Test Methods for Capturing Immersive Audio with Moving Sound Source</w:t>
            </w:r>
          </w:p>
        </w:tc>
        <w:tc>
          <w:tcPr>
            <w:tcW w:w="1540" w:type="dxa"/>
            <w:tcBorders>
              <w:top w:val="single" w:sz="4" w:space="0" w:color="A6A6A6"/>
              <w:left w:val="nil"/>
              <w:bottom w:val="single" w:sz="4" w:space="0" w:color="A6A6A6"/>
              <w:right w:val="single" w:sz="4" w:space="0" w:color="A6A6A6"/>
            </w:tcBorders>
            <w:shd w:val="clear" w:color="auto" w:fill="auto"/>
          </w:tcPr>
          <w:p w14:paraId="19326A42" w14:textId="77777777" w:rsidR="00F5629A" w:rsidRDefault="00000000">
            <w:pPr>
              <w:spacing w:line="240" w:lineRule="auto"/>
              <w:rPr>
                <w:sz w:val="16"/>
                <w:szCs w:val="16"/>
              </w:rPr>
            </w:pPr>
            <w:r>
              <w:rPr>
                <w:sz w:val="16"/>
                <w:szCs w:val="16"/>
              </w:rPr>
              <w:t>Bytedance</w:t>
            </w:r>
          </w:p>
        </w:tc>
      </w:tr>
    </w:tbl>
    <w:p w14:paraId="636EEA7E" w14:textId="77777777" w:rsidR="00F5629A" w:rsidRDefault="00F5629A">
      <w:pPr>
        <w:spacing w:line="257" w:lineRule="auto"/>
      </w:pPr>
    </w:p>
    <w:p w14:paraId="3126CC60" w14:textId="77777777" w:rsidR="00F5629A" w:rsidRDefault="00000000">
      <w:pPr>
        <w:spacing w:line="257" w:lineRule="auto"/>
        <w:rPr>
          <w:b/>
          <w:color w:val="0000FF"/>
        </w:rPr>
      </w:pPr>
      <w:r>
        <w:rPr>
          <w:color w:val="000000"/>
        </w:rPr>
        <w:t xml:space="preserve">Decision: </w:t>
      </w:r>
      <w:r>
        <w:rPr>
          <w:b/>
          <w:color w:val="0000FF"/>
        </w:rPr>
        <w:t>SA4aA250002</w:t>
      </w:r>
      <w:r>
        <w:rPr>
          <w:color w:val="000000"/>
        </w:rPr>
        <w:t xml:space="preserve"> is </w:t>
      </w:r>
      <w:r>
        <w:rPr>
          <w:color w:val="FF0000"/>
        </w:rPr>
        <w:t xml:space="preserve">revised </w:t>
      </w:r>
      <w:r>
        <w:t xml:space="preserve">to </w:t>
      </w:r>
      <w:r>
        <w:rPr>
          <w:b/>
          <w:color w:val="0000FF"/>
        </w:rPr>
        <w:t>SA4aA250004</w:t>
      </w:r>
    </w:p>
    <w:p w14:paraId="387B483B" w14:textId="77777777" w:rsidR="00F5629A" w:rsidRDefault="00F5629A">
      <w:pPr>
        <w:spacing w:line="257" w:lineRule="auto"/>
        <w:rPr>
          <w:b/>
          <w:color w:val="0000FF"/>
        </w:rPr>
      </w:pPr>
    </w:p>
    <w:p w14:paraId="6C8ED29A" w14:textId="77777777" w:rsidR="00F5629A" w:rsidRDefault="00F5629A"/>
    <w:tbl>
      <w:tblPr>
        <w:tblStyle w:val="a1"/>
        <w:tblW w:w="6820" w:type="dxa"/>
        <w:tblInd w:w="0" w:type="dxa"/>
        <w:tblLayout w:type="fixed"/>
        <w:tblLook w:val="0400" w:firstRow="0" w:lastRow="0" w:firstColumn="0" w:lastColumn="0" w:noHBand="0" w:noVBand="1"/>
      </w:tblPr>
      <w:tblGrid>
        <w:gridCol w:w="1260"/>
        <w:gridCol w:w="4020"/>
        <w:gridCol w:w="1540"/>
      </w:tblGrid>
      <w:tr w:rsidR="00F5629A" w14:paraId="367A64E6" w14:textId="77777777">
        <w:trPr>
          <w:trHeight w:val="300"/>
        </w:trPr>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E324F9D" w14:textId="77777777" w:rsidR="00F5629A" w:rsidRDefault="00000000">
            <w:pPr>
              <w:spacing w:line="240" w:lineRule="auto"/>
              <w:rPr>
                <w:b/>
                <w:color w:val="0000FF"/>
                <w:sz w:val="16"/>
                <w:szCs w:val="16"/>
                <w:u w:val="single"/>
              </w:rPr>
            </w:pPr>
            <w:hyperlink r:id="rId11">
              <w:r>
                <w:rPr>
                  <w:b/>
                  <w:color w:val="0000FF"/>
                  <w:sz w:val="16"/>
                  <w:szCs w:val="16"/>
                  <w:u w:val="single"/>
                </w:rPr>
                <w:t>SA4aA250003</w:t>
              </w:r>
            </w:hyperlink>
          </w:p>
        </w:tc>
        <w:tc>
          <w:tcPr>
            <w:tcW w:w="4020" w:type="dxa"/>
            <w:tcBorders>
              <w:top w:val="single" w:sz="4" w:space="0" w:color="A6A6A6"/>
              <w:left w:val="nil"/>
              <w:bottom w:val="single" w:sz="4" w:space="0" w:color="A6A6A6"/>
              <w:right w:val="single" w:sz="4" w:space="0" w:color="A6A6A6"/>
            </w:tcBorders>
            <w:shd w:val="clear" w:color="auto" w:fill="auto"/>
          </w:tcPr>
          <w:p w14:paraId="2B2502A4" w14:textId="77777777" w:rsidR="00F5629A" w:rsidRDefault="00000000">
            <w:pPr>
              <w:spacing w:line="240" w:lineRule="auto"/>
              <w:rPr>
                <w:sz w:val="16"/>
                <w:szCs w:val="16"/>
              </w:rPr>
            </w:pPr>
            <w:r>
              <w:rPr>
                <w:sz w:val="16"/>
                <w:szCs w:val="16"/>
              </w:rPr>
              <w:t>On testing simultaneous SND-UE-types</w:t>
            </w:r>
          </w:p>
        </w:tc>
        <w:tc>
          <w:tcPr>
            <w:tcW w:w="1540" w:type="dxa"/>
            <w:tcBorders>
              <w:top w:val="single" w:sz="4" w:space="0" w:color="A6A6A6"/>
              <w:left w:val="nil"/>
              <w:bottom w:val="single" w:sz="4" w:space="0" w:color="A6A6A6"/>
              <w:right w:val="single" w:sz="4" w:space="0" w:color="A6A6A6"/>
            </w:tcBorders>
            <w:shd w:val="clear" w:color="auto" w:fill="auto"/>
          </w:tcPr>
          <w:p w14:paraId="45E327CB" w14:textId="77777777" w:rsidR="00F5629A" w:rsidRDefault="00000000">
            <w:pPr>
              <w:spacing w:line="240" w:lineRule="auto"/>
              <w:rPr>
                <w:sz w:val="16"/>
                <w:szCs w:val="16"/>
              </w:rPr>
            </w:pPr>
            <w:r>
              <w:rPr>
                <w:sz w:val="16"/>
                <w:szCs w:val="16"/>
              </w:rPr>
              <w:t>Nokia</w:t>
            </w:r>
          </w:p>
        </w:tc>
      </w:tr>
    </w:tbl>
    <w:p w14:paraId="107D9058" w14:textId="77777777" w:rsidR="00F5629A" w:rsidRDefault="00F5629A"/>
    <w:p w14:paraId="3C1729B4" w14:textId="77777777" w:rsidR="00F5629A" w:rsidRDefault="00000000">
      <w:pPr>
        <w:spacing w:line="257" w:lineRule="auto"/>
      </w:pPr>
      <w:r>
        <w:rPr>
          <w:b/>
          <w:color w:val="0000FF"/>
        </w:rPr>
        <w:t>Presenter: Arvi Lintervo</w:t>
      </w:r>
    </w:p>
    <w:p w14:paraId="5FA7BEE6" w14:textId="77777777" w:rsidR="00F5629A" w:rsidRDefault="00000000">
      <w:pPr>
        <w:spacing w:line="257" w:lineRule="auto"/>
      </w:pPr>
      <w:r>
        <w:t>Discussion:</w:t>
      </w:r>
    </w:p>
    <w:p w14:paraId="41535598" w14:textId="77777777" w:rsidR="00F5629A" w:rsidRDefault="00000000">
      <w:pPr>
        <w:numPr>
          <w:ilvl w:val="0"/>
          <w:numId w:val="4"/>
        </w:numPr>
        <w:spacing w:line="257" w:lineRule="auto"/>
      </w:pPr>
      <w:r>
        <w:t>Jan: thank you for update, good to have complex setup covered, ref point in geometric center of both components, now to headset UE in both cases, correct?</w:t>
      </w:r>
    </w:p>
    <w:p w14:paraId="35079278" w14:textId="77777777" w:rsidR="00F5629A" w:rsidRDefault="00000000">
      <w:pPr>
        <w:numPr>
          <w:ilvl w:val="0"/>
          <w:numId w:val="4"/>
        </w:numPr>
        <w:spacing w:line="257" w:lineRule="auto"/>
      </w:pPr>
      <w:r>
        <w:t>Arvi: that is correct, received feedback that not easy for test maker to make arbitrary points to measure distance, good to measure distance, might be longer distance, for instance with HHHF far way, other question is rotation of loudspeaker could be rotated, not written here, formulation is different</w:t>
      </w:r>
    </w:p>
    <w:p w14:paraId="7E8ACECC" w14:textId="77777777" w:rsidR="00F5629A" w:rsidRDefault="00000000">
      <w:pPr>
        <w:numPr>
          <w:ilvl w:val="0"/>
          <w:numId w:val="4"/>
        </w:numPr>
        <w:spacing w:line="257" w:lineRule="auto"/>
      </w:pPr>
      <w:r>
        <w:t>Jan: if apply rotation, take HHHF case, if rotate device to evaluate different angles, hand held as center point?</w:t>
      </w:r>
    </w:p>
    <w:p w14:paraId="2E2C53B5" w14:textId="77777777" w:rsidR="00F5629A" w:rsidRDefault="00000000">
      <w:pPr>
        <w:numPr>
          <w:ilvl w:val="0"/>
          <w:numId w:val="4"/>
        </w:numPr>
        <w:spacing w:line="257" w:lineRule="auto"/>
      </w:pPr>
      <w:r>
        <w:t>Arvi: agree, might make more sense</w:t>
      </w:r>
    </w:p>
    <w:p w14:paraId="75941A4C" w14:textId="77777777" w:rsidR="00F5629A" w:rsidRDefault="00000000">
      <w:pPr>
        <w:numPr>
          <w:ilvl w:val="0"/>
          <w:numId w:val="4"/>
        </w:numPr>
        <w:spacing w:line="257" w:lineRule="auto"/>
      </w:pPr>
      <w:r>
        <w:t>Max: more relevant, use cases can be that a smartphone captures MASA and headset capture only voice of the user, then center of spatial capture should be smartphone, otherwise make large errors for all DoAs</w:t>
      </w:r>
    </w:p>
    <w:p w14:paraId="4DC1C3C1" w14:textId="77777777" w:rsidR="00F5629A" w:rsidRDefault="00000000">
      <w:pPr>
        <w:numPr>
          <w:ilvl w:val="0"/>
          <w:numId w:val="4"/>
        </w:numPr>
        <w:spacing w:line="257" w:lineRule="auto"/>
      </w:pPr>
      <w:r>
        <w:t>Arvi: we don’t know which device analyzes the field</w:t>
      </w:r>
    </w:p>
    <w:p w14:paraId="1D7F9D8E" w14:textId="77777777" w:rsidR="00F5629A" w:rsidRDefault="00000000">
      <w:pPr>
        <w:numPr>
          <w:ilvl w:val="0"/>
          <w:numId w:val="4"/>
        </w:numPr>
        <w:spacing w:line="257" w:lineRule="auto"/>
      </w:pPr>
      <w:r>
        <w:t>Max: one idea could be to define a primary device, then it depends on use case, don’t specify what primary device is, in future lots of UEs will emerge, define reference point is primary device, other is auxiliary device</w:t>
      </w:r>
    </w:p>
    <w:p w14:paraId="43CC0D47" w14:textId="77777777" w:rsidR="00F5629A" w:rsidRDefault="00000000">
      <w:pPr>
        <w:numPr>
          <w:ilvl w:val="0"/>
          <w:numId w:val="4"/>
        </w:numPr>
        <w:spacing w:line="257" w:lineRule="auto"/>
      </w:pPr>
      <w:r>
        <w:t>Arvi: might make sense</w:t>
      </w:r>
    </w:p>
    <w:p w14:paraId="06263B95" w14:textId="77777777" w:rsidR="00F5629A" w:rsidRDefault="00000000">
      <w:pPr>
        <w:numPr>
          <w:ilvl w:val="0"/>
          <w:numId w:val="4"/>
        </w:numPr>
        <w:spacing w:line="257" w:lineRule="auto"/>
      </w:pPr>
      <w:r>
        <w:t xml:space="preserve">Stéphane: you will resubmit an update </w:t>
      </w:r>
    </w:p>
    <w:p w14:paraId="03C86DFE" w14:textId="77777777" w:rsidR="00F5629A" w:rsidRDefault="00F5629A">
      <w:pPr>
        <w:pBdr>
          <w:top w:val="nil"/>
          <w:left w:val="nil"/>
          <w:bottom w:val="nil"/>
          <w:right w:val="nil"/>
          <w:between w:val="nil"/>
        </w:pBdr>
        <w:spacing w:line="257" w:lineRule="auto"/>
        <w:ind w:left="720"/>
        <w:rPr>
          <w:color w:val="000000"/>
        </w:rPr>
      </w:pPr>
    </w:p>
    <w:p w14:paraId="3B3058DB" w14:textId="77777777" w:rsidR="00F5629A" w:rsidRDefault="00000000">
      <w:pPr>
        <w:spacing w:line="257" w:lineRule="auto"/>
        <w:rPr>
          <w:color w:val="FF0000"/>
        </w:rPr>
      </w:pPr>
      <w:r>
        <w:rPr>
          <w:color w:val="000000"/>
        </w:rPr>
        <w:t xml:space="preserve">Decision: </w:t>
      </w:r>
      <w:r>
        <w:rPr>
          <w:b/>
          <w:color w:val="0000FF"/>
        </w:rPr>
        <w:t xml:space="preserve">SA4aA250003 </w:t>
      </w:r>
      <w:r>
        <w:rPr>
          <w:color w:val="000000"/>
        </w:rPr>
        <w:t xml:space="preserve">is </w:t>
      </w:r>
      <w:r>
        <w:rPr>
          <w:color w:val="FF0000"/>
        </w:rPr>
        <w:t>noted</w:t>
      </w:r>
    </w:p>
    <w:p w14:paraId="01C2EB98" w14:textId="77777777" w:rsidR="002521E7" w:rsidRDefault="002521E7" w:rsidP="002521E7">
      <w:r>
        <w:t>An update of this proposal is expected at the next meeting.</w:t>
      </w:r>
    </w:p>
    <w:p w14:paraId="48CD8A26" w14:textId="77777777" w:rsidR="00F5629A" w:rsidRDefault="00F5629A"/>
    <w:p w14:paraId="10399D50" w14:textId="77777777" w:rsidR="00F5629A" w:rsidRDefault="00F5629A"/>
    <w:tbl>
      <w:tblPr>
        <w:tblStyle w:val="a2"/>
        <w:tblW w:w="6840" w:type="dxa"/>
        <w:tblInd w:w="0" w:type="dxa"/>
        <w:tblLayout w:type="fixed"/>
        <w:tblLook w:val="0400" w:firstRow="0" w:lastRow="0" w:firstColumn="0" w:lastColumn="0" w:noHBand="0" w:noVBand="1"/>
      </w:tblPr>
      <w:tblGrid>
        <w:gridCol w:w="1280"/>
        <w:gridCol w:w="4020"/>
        <w:gridCol w:w="1540"/>
      </w:tblGrid>
      <w:tr w:rsidR="00F5629A" w14:paraId="6E710EF6" w14:textId="77777777">
        <w:trPr>
          <w:trHeight w:val="300"/>
        </w:trPr>
        <w:tc>
          <w:tcPr>
            <w:tcW w:w="1280" w:type="dxa"/>
            <w:tcBorders>
              <w:top w:val="single" w:sz="4" w:space="0" w:color="A6A6A6"/>
              <w:left w:val="single" w:sz="4" w:space="0" w:color="A6A6A6"/>
              <w:bottom w:val="single" w:sz="4" w:space="0" w:color="A6A6A6"/>
              <w:right w:val="single" w:sz="4" w:space="0" w:color="A6A6A6"/>
            </w:tcBorders>
            <w:shd w:val="clear" w:color="auto" w:fill="auto"/>
          </w:tcPr>
          <w:p w14:paraId="0D54C0CF" w14:textId="77777777" w:rsidR="00F5629A" w:rsidRDefault="00000000">
            <w:pPr>
              <w:spacing w:line="240" w:lineRule="auto"/>
              <w:rPr>
                <w:b/>
                <w:color w:val="0000FF"/>
                <w:sz w:val="16"/>
                <w:szCs w:val="16"/>
                <w:u w:val="single"/>
              </w:rPr>
            </w:pPr>
            <w:hyperlink r:id="rId12">
              <w:r>
                <w:rPr>
                  <w:b/>
                  <w:color w:val="0000FF"/>
                  <w:sz w:val="16"/>
                  <w:szCs w:val="16"/>
                  <w:u w:val="single"/>
                </w:rPr>
                <w:t>SA4aA250004</w:t>
              </w:r>
            </w:hyperlink>
          </w:p>
        </w:tc>
        <w:tc>
          <w:tcPr>
            <w:tcW w:w="4020" w:type="dxa"/>
            <w:tcBorders>
              <w:top w:val="single" w:sz="4" w:space="0" w:color="A6A6A6"/>
              <w:left w:val="nil"/>
              <w:bottom w:val="single" w:sz="4" w:space="0" w:color="A6A6A6"/>
              <w:right w:val="single" w:sz="4" w:space="0" w:color="A6A6A6"/>
            </w:tcBorders>
            <w:shd w:val="clear" w:color="auto" w:fill="auto"/>
          </w:tcPr>
          <w:p w14:paraId="07758844" w14:textId="77777777" w:rsidR="00F5629A" w:rsidRDefault="00000000">
            <w:pPr>
              <w:spacing w:line="240" w:lineRule="auto"/>
              <w:rPr>
                <w:sz w:val="16"/>
                <w:szCs w:val="16"/>
              </w:rPr>
            </w:pPr>
            <w:r>
              <w:rPr>
                <w:sz w:val="16"/>
                <w:szCs w:val="16"/>
              </w:rPr>
              <w:t>Objective Test Methods for Capturing Immersive Audio with Moving Sound Source</w:t>
            </w:r>
          </w:p>
        </w:tc>
        <w:tc>
          <w:tcPr>
            <w:tcW w:w="1540" w:type="dxa"/>
            <w:tcBorders>
              <w:top w:val="single" w:sz="4" w:space="0" w:color="A6A6A6"/>
              <w:left w:val="nil"/>
              <w:bottom w:val="single" w:sz="4" w:space="0" w:color="A6A6A6"/>
              <w:right w:val="single" w:sz="4" w:space="0" w:color="A6A6A6"/>
            </w:tcBorders>
            <w:shd w:val="clear" w:color="auto" w:fill="auto"/>
          </w:tcPr>
          <w:p w14:paraId="42F93B9F" w14:textId="77777777" w:rsidR="00F5629A" w:rsidRDefault="00000000">
            <w:pPr>
              <w:spacing w:line="240" w:lineRule="auto"/>
              <w:rPr>
                <w:sz w:val="16"/>
                <w:szCs w:val="16"/>
              </w:rPr>
            </w:pPr>
            <w:r>
              <w:rPr>
                <w:sz w:val="16"/>
                <w:szCs w:val="16"/>
              </w:rPr>
              <w:t>Bytedance</w:t>
            </w:r>
          </w:p>
        </w:tc>
      </w:tr>
    </w:tbl>
    <w:p w14:paraId="0257E929" w14:textId="77777777" w:rsidR="00F5629A" w:rsidRDefault="00F5629A">
      <w:pPr>
        <w:spacing w:line="257" w:lineRule="auto"/>
      </w:pPr>
    </w:p>
    <w:p w14:paraId="01986BB1" w14:textId="77777777" w:rsidR="00F5629A" w:rsidRDefault="00000000">
      <w:pPr>
        <w:spacing w:line="257" w:lineRule="auto"/>
        <w:rPr>
          <w:color w:val="FF0000"/>
        </w:rPr>
      </w:pPr>
      <w:r>
        <w:rPr>
          <w:color w:val="000000"/>
        </w:rPr>
        <w:t xml:space="preserve">Decision: </w:t>
      </w:r>
      <w:r>
        <w:rPr>
          <w:b/>
          <w:color w:val="0000FF"/>
        </w:rPr>
        <w:t>SA4aA250004</w:t>
      </w:r>
      <w:r>
        <w:rPr>
          <w:color w:val="000000"/>
        </w:rPr>
        <w:t xml:space="preserve"> is </w:t>
      </w:r>
      <w:r>
        <w:rPr>
          <w:color w:val="FF0000"/>
        </w:rPr>
        <w:t xml:space="preserve">revised </w:t>
      </w:r>
      <w:r>
        <w:t xml:space="preserve">to </w:t>
      </w:r>
      <w:r>
        <w:rPr>
          <w:b/>
          <w:color w:val="0000FF"/>
        </w:rPr>
        <w:t>SA4aA250005</w:t>
      </w:r>
    </w:p>
    <w:p w14:paraId="4F6815B5" w14:textId="77777777" w:rsidR="00F5629A" w:rsidRDefault="00F5629A"/>
    <w:p w14:paraId="67159843" w14:textId="77777777" w:rsidR="00F5629A" w:rsidRDefault="00F5629A"/>
    <w:tbl>
      <w:tblPr>
        <w:tblStyle w:val="a3"/>
        <w:tblW w:w="6840" w:type="dxa"/>
        <w:tblInd w:w="0" w:type="dxa"/>
        <w:tblLayout w:type="fixed"/>
        <w:tblLook w:val="0400" w:firstRow="0" w:lastRow="0" w:firstColumn="0" w:lastColumn="0" w:noHBand="0" w:noVBand="1"/>
      </w:tblPr>
      <w:tblGrid>
        <w:gridCol w:w="1280"/>
        <w:gridCol w:w="4020"/>
        <w:gridCol w:w="1540"/>
      </w:tblGrid>
      <w:tr w:rsidR="00F5629A" w14:paraId="2A0C4CD5" w14:textId="77777777">
        <w:trPr>
          <w:trHeight w:val="600"/>
        </w:trPr>
        <w:tc>
          <w:tcPr>
            <w:tcW w:w="1280" w:type="dxa"/>
            <w:tcBorders>
              <w:top w:val="single" w:sz="4" w:space="0" w:color="A6A6A6"/>
              <w:left w:val="single" w:sz="4" w:space="0" w:color="A6A6A6"/>
              <w:bottom w:val="single" w:sz="4" w:space="0" w:color="A6A6A6"/>
              <w:right w:val="single" w:sz="4" w:space="0" w:color="A6A6A6"/>
            </w:tcBorders>
            <w:shd w:val="clear" w:color="auto" w:fill="auto"/>
          </w:tcPr>
          <w:p w14:paraId="427F356E" w14:textId="77777777" w:rsidR="00F5629A" w:rsidRDefault="00000000">
            <w:pPr>
              <w:spacing w:line="240" w:lineRule="auto"/>
              <w:rPr>
                <w:b/>
                <w:color w:val="0000FF"/>
                <w:sz w:val="16"/>
                <w:szCs w:val="16"/>
                <w:u w:val="single"/>
              </w:rPr>
            </w:pPr>
            <w:hyperlink r:id="rId13">
              <w:r>
                <w:rPr>
                  <w:b/>
                  <w:color w:val="0000FF"/>
                  <w:sz w:val="16"/>
                  <w:szCs w:val="16"/>
                  <w:u w:val="single"/>
                </w:rPr>
                <w:t>SA4aA250005</w:t>
              </w:r>
            </w:hyperlink>
          </w:p>
        </w:tc>
        <w:tc>
          <w:tcPr>
            <w:tcW w:w="4020" w:type="dxa"/>
            <w:tcBorders>
              <w:top w:val="single" w:sz="4" w:space="0" w:color="A6A6A6"/>
              <w:left w:val="nil"/>
              <w:bottom w:val="single" w:sz="4" w:space="0" w:color="A6A6A6"/>
              <w:right w:val="single" w:sz="4" w:space="0" w:color="A6A6A6"/>
            </w:tcBorders>
            <w:shd w:val="clear" w:color="auto" w:fill="auto"/>
          </w:tcPr>
          <w:p w14:paraId="253196CD" w14:textId="77777777" w:rsidR="00F5629A" w:rsidRDefault="00000000">
            <w:pPr>
              <w:spacing w:line="240" w:lineRule="auto"/>
              <w:rPr>
                <w:sz w:val="16"/>
                <w:szCs w:val="16"/>
              </w:rPr>
            </w:pPr>
            <w:r>
              <w:rPr>
                <w:sz w:val="16"/>
                <w:szCs w:val="16"/>
              </w:rPr>
              <w:t>Objective Test Methods for Capturing Immersive Audio with Moving Sound Source</w:t>
            </w:r>
          </w:p>
        </w:tc>
        <w:tc>
          <w:tcPr>
            <w:tcW w:w="1540" w:type="dxa"/>
            <w:tcBorders>
              <w:top w:val="single" w:sz="4" w:space="0" w:color="A6A6A6"/>
              <w:left w:val="nil"/>
              <w:bottom w:val="single" w:sz="4" w:space="0" w:color="A6A6A6"/>
              <w:right w:val="single" w:sz="4" w:space="0" w:color="A6A6A6"/>
            </w:tcBorders>
            <w:shd w:val="clear" w:color="auto" w:fill="auto"/>
          </w:tcPr>
          <w:p w14:paraId="7A730824" w14:textId="77777777" w:rsidR="00F5629A" w:rsidRDefault="00000000">
            <w:pPr>
              <w:spacing w:line="240" w:lineRule="auto"/>
              <w:rPr>
                <w:sz w:val="16"/>
                <w:szCs w:val="16"/>
              </w:rPr>
            </w:pPr>
            <w:r>
              <w:rPr>
                <w:sz w:val="16"/>
                <w:szCs w:val="16"/>
              </w:rPr>
              <w:t>Bytedance</w:t>
            </w:r>
          </w:p>
        </w:tc>
      </w:tr>
    </w:tbl>
    <w:p w14:paraId="34EC55AE" w14:textId="77777777" w:rsidR="00F5629A" w:rsidRDefault="00F5629A"/>
    <w:p w14:paraId="699FC6EE" w14:textId="77777777" w:rsidR="00F5629A" w:rsidRDefault="00000000">
      <w:pPr>
        <w:spacing w:line="257" w:lineRule="auto"/>
      </w:pPr>
      <w:r>
        <w:rPr>
          <w:b/>
          <w:color w:val="0000FF"/>
        </w:rPr>
        <w:lastRenderedPageBreak/>
        <w:t>Presenter: Xuzhou (Mike) Ye</w:t>
      </w:r>
    </w:p>
    <w:p w14:paraId="319F86AF" w14:textId="77777777" w:rsidR="00F5629A" w:rsidRDefault="00000000">
      <w:pPr>
        <w:spacing w:line="257" w:lineRule="auto"/>
      </w:pPr>
      <w:r>
        <w:rPr>
          <w:color w:val="000000"/>
        </w:rPr>
        <w:t>Discussion:</w:t>
      </w:r>
    </w:p>
    <w:p w14:paraId="4FFEA278" w14:textId="77777777" w:rsidR="00F5629A" w:rsidRDefault="00000000">
      <w:pPr>
        <w:numPr>
          <w:ilvl w:val="0"/>
          <w:numId w:val="4"/>
        </w:numPr>
        <w:pBdr>
          <w:top w:val="nil"/>
          <w:left w:val="nil"/>
          <w:bottom w:val="nil"/>
          <w:right w:val="nil"/>
          <w:between w:val="nil"/>
        </w:pBdr>
        <w:spacing w:line="257" w:lineRule="auto"/>
      </w:pPr>
      <w:r>
        <w:t>Jan: interesting document and data, core proposal is to add a loudspeaker testing to 26.260 and 26.261, followed discussion when concluding ATIAS WI and draft Phase 2 WID, loudspeaker array testing is tricky, clause 4 of TS 26.260 was made separate, focus is different, there was discussion that we leave out any loudspeaker testing in send for first version of ATIAS, but will consider for next phase. Not first proposal, idea to capture to test from L to R sound, but also for complex sound scenes, should be aligned. Drawback is that should be carefully defined across labs, should not make it complicated, also lots of discussion on free-field. One technical comment: suggest HRTFs of HATS for binaural recording, might be able to configure HRTFs in UE, should assume black-box testing for UEs, has impact on performance and so, this cannot work for IVAS UE testing</w:t>
      </w:r>
    </w:p>
    <w:p w14:paraId="76ABA697" w14:textId="77777777" w:rsidR="00F5629A" w:rsidRDefault="00000000">
      <w:pPr>
        <w:numPr>
          <w:ilvl w:val="0"/>
          <w:numId w:val="4"/>
        </w:numPr>
        <w:pBdr>
          <w:top w:val="nil"/>
          <w:left w:val="nil"/>
          <w:bottom w:val="nil"/>
          <w:right w:val="nil"/>
          <w:between w:val="nil"/>
        </w:pBdr>
        <w:spacing w:line="257" w:lineRule="auto"/>
      </w:pPr>
      <w:r>
        <w:t>Xuzhou: can understand that cannot set HRTFs, for loudspeaker expect cannot have loudspeaker array?</w:t>
      </w:r>
    </w:p>
    <w:p w14:paraId="3222D642" w14:textId="77777777" w:rsidR="00F5629A" w:rsidRDefault="00000000">
      <w:pPr>
        <w:numPr>
          <w:ilvl w:val="0"/>
          <w:numId w:val="4"/>
        </w:numPr>
        <w:pBdr>
          <w:top w:val="nil"/>
          <w:left w:val="nil"/>
          <w:bottom w:val="nil"/>
          <w:right w:val="nil"/>
          <w:between w:val="nil"/>
        </w:pBdr>
        <w:spacing w:line="257" w:lineRule="auto"/>
      </w:pPr>
      <w:r>
        <w:t>Jan: there is clause 4 that existed before ATIAS, test description of clause 4 were in specification, there were pros and cons, ATIAS is for commercial device testing, things in clause 4 are oversized or not completely specified, tried to refer to clause 4, just gentleman agreement in meeting, but can define a simple one for complex sound scenes</w:t>
      </w:r>
    </w:p>
    <w:p w14:paraId="7D826EED" w14:textId="77777777" w:rsidR="00F5629A" w:rsidRDefault="00000000">
      <w:pPr>
        <w:numPr>
          <w:ilvl w:val="0"/>
          <w:numId w:val="4"/>
        </w:numPr>
        <w:pBdr>
          <w:top w:val="nil"/>
          <w:left w:val="nil"/>
          <w:bottom w:val="nil"/>
          <w:right w:val="nil"/>
          <w:between w:val="nil"/>
        </w:pBdr>
        <w:spacing w:line="257" w:lineRule="auto"/>
      </w:pPr>
      <w:r>
        <w:t>Xuzhou; would be nice, interested in suggestion defining one loudspeaker for more general sound field synthesis, to use it for more scenarios, any plan on that?</w:t>
      </w:r>
    </w:p>
    <w:p w14:paraId="0FE668D8" w14:textId="77777777" w:rsidR="00F5629A" w:rsidRDefault="00000000">
      <w:pPr>
        <w:numPr>
          <w:ilvl w:val="0"/>
          <w:numId w:val="4"/>
        </w:numPr>
        <w:pBdr>
          <w:top w:val="nil"/>
          <w:left w:val="nil"/>
          <w:bottom w:val="nil"/>
          <w:right w:val="nil"/>
          <w:between w:val="nil"/>
        </w:pBdr>
        <w:spacing w:line="257" w:lineRule="auto"/>
      </w:pPr>
      <w:r>
        <w:t>Jan: it is on the list of WI objectives, can check at next meeting, can submit considerations for that</w:t>
      </w:r>
    </w:p>
    <w:p w14:paraId="1550EBEE" w14:textId="77777777" w:rsidR="00F5629A" w:rsidRDefault="00000000">
      <w:pPr>
        <w:numPr>
          <w:ilvl w:val="0"/>
          <w:numId w:val="4"/>
        </w:numPr>
        <w:pBdr>
          <w:top w:val="nil"/>
          <w:left w:val="nil"/>
          <w:bottom w:val="nil"/>
          <w:right w:val="nil"/>
          <w:between w:val="nil"/>
        </w:pBdr>
        <w:spacing w:line="257" w:lineRule="auto"/>
      </w:pPr>
      <w:r>
        <w:t>Stéphane: details legacy method ?</w:t>
      </w:r>
    </w:p>
    <w:p w14:paraId="5C77CB8C" w14:textId="77777777" w:rsidR="00F5629A" w:rsidRDefault="00000000">
      <w:pPr>
        <w:numPr>
          <w:ilvl w:val="0"/>
          <w:numId w:val="4"/>
        </w:numPr>
        <w:pBdr>
          <w:top w:val="nil"/>
          <w:left w:val="nil"/>
          <w:bottom w:val="nil"/>
          <w:right w:val="nil"/>
          <w:between w:val="nil"/>
        </w:pBdr>
        <w:spacing w:line="257" w:lineRule="auto"/>
      </w:pPr>
      <w:r>
        <w:t>Xuzhou: old one</w:t>
      </w:r>
    </w:p>
    <w:p w14:paraId="7AC89BA3" w14:textId="77777777" w:rsidR="00F5629A" w:rsidRDefault="00000000">
      <w:pPr>
        <w:numPr>
          <w:ilvl w:val="0"/>
          <w:numId w:val="4"/>
        </w:numPr>
        <w:pBdr>
          <w:top w:val="nil"/>
          <w:left w:val="nil"/>
          <w:bottom w:val="nil"/>
          <w:right w:val="nil"/>
          <w:between w:val="nil"/>
        </w:pBdr>
        <w:spacing w:line="257" w:lineRule="auto"/>
      </w:pPr>
      <w:r>
        <w:t>Stéphane: proposing inclusion in Pdoc?</w:t>
      </w:r>
    </w:p>
    <w:p w14:paraId="7D07BDFD" w14:textId="77777777" w:rsidR="00F5629A" w:rsidRDefault="00000000">
      <w:pPr>
        <w:numPr>
          <w:ilvl w:val="0"/>
          <w:numId w:val="4"/>
        </w:numPr>
        <w:pBdr>
          <w:top w:val="nil"/>
          <w:left w:val="nil"/>
          <w:bottom w:val="nil"/>
          <w:right w:val="nil"/>
          <w:between w:val="nil"/>
        </w:pBdr>
        <w:spacing w:line="257" w:lineRule="auto"/>
      </w:pPr>
      <w:r>
        <w:t>Xuzhou: will check offline with Jan on loudspeaker array</w:t>
      </w:r>
    </w:p>
    <w:p w14:paraId="2D1083D4" w14:textId="77777777" w:rsidR="00F5629A" w:rsidRDefault="00000000">
      <w:pPr>
        <w:numPr>
          <w:ilvl w:val="0"/>
          <w:numId w:val="4"/>
        </w:numPr>
        <w:pBdr>
          <w:top w:val="nil"/>
          <w:left w:val="nil"/>
          <w:bottom w:val="nil"/>
          <w:right w:val="nil"/>
          <w:between w:val="nil"/>
        </w:pBdr>
        <w:spacing w:line="257" w:lineRule="auto"/>
      </w:pPr>
      <w:r>
        <w:t>Max: proposing using arc</w:t>
      </w:r>
    </w:p>
    <w:p w14:paraId="6D9E2BA9" w14:textId="77777777" w:rsidR="00F5629A" w:rsidRDefault="00000000">
      <w:pPr>
        <w:numPr>
          <w:ilvl w:val="0"/>
          <w:numId w:val="4"/>
        </w:numPr>
        <w:pBdr>
          <w:top w:val="nil"/>
          <w:left w:val="nil"/>
          <w:bottom w:val="nil"/>
          <w:right w:val="nil"/>
          <w:between w:val="nil"/>
        </w:pBdr>
        <w:spacing w:line="257" w:lineRule="auto"/>
      </w:pPr>
      <w:r>
        <w:t xml:space="preserve">Stéphane: two methods </w:t>
      </w:r>
    </w:p>
    <w:p w14:paraId="67FDF5D1" w14:textId="77777777" w:rsidR="00F5629A" w:rsidRDefault="00000000">
      <w:pPr>
        <w:numPr>
          <w:ilvl w:val="0"/>
          <w:numId w:val="4"/>
        </w:numPr>
        <w:pBdr>
          <w:top w:val="nil"/>
          <w:left w:val="nil"/>
          <w:bottom w:val="nil"/>
          <w:right w:val="nil"/>
          <w:between w:val="nil"/>
        </w:pBdr>
        <w:spacing w:line="257" w:lineRule="auto"/>
      </w:pPr>
      <w:r>
        <w:t>Xuzhou: having br,</w:t>
      </w:r>
    </w:p>
    <w:p w14:paraId="14CC43D8" w14:textId="77777777" w:rsidR="00F5629A" w:rsidRDefault="00000000">
      <w:pPr>
        <w:numPr>
          <w:ilvl w:val="0"/>
          <w:numId w:val="4"/>
        </w:numPr>
        <w:pBdr>
          <w:top w:val="nil"/>
          <w:left w:val="nil"/>
          <w:bottom w:val="nil"/>
          <w:right w:val="nil"/>
          <w:between w:val="nil"/>
        </w:pBdr>
        <w:spacing w:line="257" w:lineRule="auto"/>
      </w:pPr>
      <w:r>
        <w:t xml:space="preserve">Tomas: for OBA, mention difference for reference signal and candidate signal, how do you get the </w:t>
      </w:r>
    </w:p>
    <w:p w14:paraId="7B53850A" w14:textId="77777777" w:rsidR="00F5629A" w:rsidRDefault="00000000">
      <w:pPr>
        <w:numPr>
          <w:ilvl w:val="0"/>
          <w:numId w:val="4"/>
        </w:numPr>
        <w:pBdr>
          <w:top w:val="nil"/>
          <w:left w:val="nil"/>
          <w:bottom w:val="nil"/>
          <w:right w:val="nil"/>
          <w:between w:val="nil"/>
        </w:pBdr>
        <w:spacing w:line="257" w:lineRule="auto"/>
      </w:pPr>
      <w:r>
        <w:t xml:space="preserve">Nien Wu: in proposal, virtual sound source to produce moving souce, multi speaker, for human hearing, could be two real sound source, could be problem for algorithm, if real source </w:t>
      </w:r>
    </w:p>
    <w:p w14:paraId="4E23CD17" w14:textId="77777777" w:rsidR="00F5629A" w:rsidRDefault="00000000">
      <w:pPr>
        <w:numPr>
          <w:ilvl w:val="0"/>
          <w:numId w:val="4"/>
        </w:numPr>
        <w:pBdr>
          <w:top w:val="nil"/>
          <w:left w:val="nil"/>
          <w:bottom w:val="nil"/>
          <w:right w:val="nil"/>
          <w:between w:val="nil"/>
        </w:pBdr>
        <w:spacing w:line="257" w:lineRule="auto"/>
      </w:pPr>
      <w:r>
        <w:t>Xuzhou: test method if multiple sound source</w:t>
      </w:r>
    </w:p>
    <w:p w14:paraId="4E7FB9F4" w14:textId="77777777" w:rsidR="00F5629A" w:rsidRDefault="00000000">
      <w:pPr>
        <w:numPr>
          <w:ilvl w:val="0"/>
          <w:numId w:val="4"/>
        </w:numPr>
        <w:pBdr>
          <w:top w:val="nil"/>
          <w:left w:val="nil"/>
          <w:bottom w:val="nil"/>
          <w:right w:val="nil"/>
          <w:between w:val="nil"/>
        </w:pBdr>
        <w:spacing w:line="257" w:lineRule="auto"/>
      </w:pPr>
      <w:r>
        <w:t>Nien Wu: concern with virtual sound source, so two sounds in environments captured by UE</w:t>
      </w:r>
    </w:p>
    <w:p w14:paraId="150DB43D" w14:textId="77777777" w:rsidR="00F5629A" w:rsidRDefault="00000000">
      <w:pPr>
        <w:numPr>
          <w:ilvl w:val="0"/>
          <w:numId w:val="4"/>
        </w:numPr>
        <w:pBdr>
          <w:top w:val="nil"/>
          <w:left w:val="nil"/>
          <w:bottom w:val="nil"/>
          <w:right w:val="nil"/>
          <w:between w:val="nil"/>
        </w:pBdr>
        <w:spacing w:line="257" w:lineRule="auto"/>
      </w:pPr>
      <w:r>
        <w:t>Xuzhou: concerned that VBAP could not simulate a moving sound source good enough?</w:t>
      </w:r>
    </w:p>
    <w:p w14:paraId="49C83F88" w14:textId="77777777" w:rsidR="00F5629A" w:rsidRDefault="00000000">
      <w:pPr>
        <w:numPr>
          <w:ilvl w:val="0"/>
          <w:numId w:val="4"/>
        </w:numPr>
        <w:pBdr>
          <w:top w:val="nil"/>
          <w:left w:val="nil"/>
          <w:bottom w:val="nil"/>
          <w:right w:val="nil"/>
          <w:between w:val="nil"/>
        </w:pBdr>
        <w:spacing w:line="257" w:lineRule="auto"/>
      </w:pPr>
      <w:r>
        <w:t>Nien Wu: this is issue differs from what format you want to record, all coincidence assumption for SBA, when UE in geometric center of arc speakers, distance between loudspeaker and UE will not change, in this case sound field should be equivalent to a moving sound source, for binaural audio and for object audio, this might be an issue, for binaural audio suggest recording by HATS, if anything different in virtually planned, this would be cancelled, Isaac from Huawei has pointed out this issue</w:t>
      </w:r>
    </w:p>
    <w:p w14:paraId="223A272A" w14:textId="77777777" w:rsidR="00F5629A" w:rsidRDefault="00000000">
      <w:pPr>
        <w:numPr>
          <w:ilvl w:val="0"/>
          <w:numId w:val="4"/>
        </w:numPr>
        <w:pBdr>
          <w:top w:val="nil"/>
          <w:left w:val="nil"/>
          <w:bottom w:val="nil"/>
          <w:right w:val="nil"/>
          <w:between w:val="nil"/>
        </w:pBdr>
        <w:spacing w:line="257" w:lineRule="auto"/>
      </w:pPr>
      <w:r>
        <w:t xml:space="preserve">Nien Wu: for ambisionic microphones, same place, for UEs, the distance between microphones is larger, when encoding ambisonic, assumption of coincide assumption is always there. </w:t>
      </w:r>
    </w:p>
    <w:p w14:paraId="2BFD392C" w14:textId="77777777" w:rsidR="00F5629A" w:rsidRDefault="00000000">
      <w:pPr>
        <w:numPr>
          <w:ilvl w:val="0"/>
          <w:numId w:val="4"/>
        </w:numPr>
        <w:pBdr>
          <w:top w:val="nil"/>
          <w:left w:val="nil"/>
          <w:bottom w:val="nil"/>
          <w:right w:val="nil"/>
          <w:between w:val="nil"/>
        </w:pBdr>
        <w:spacing w:line="257" w:lineRule="auto"/>
      </w:pPr>
      <w:r>
        <w:lastRenderedPageBreak/>
        <w:t>Stéphane: will have to discuss how loudspeaker array testing will be considered, also discuss further the assumption that VBAP is valid</w:t>
      </w:r>
    </w:p>
    <w:p w14:paraId="2C870854" w14:textId="77777777" w:rsidR="00F5629A" w:rsidRDefault="00F5629A">
      <w:pPr>
        <w:pBdr>
          <w:top w:val="nil"/>
          <w:left w:val="nil"/>
          <w:bottom w:val="nil"/>
          <w:right w:val="nil"/>
          <w:between w:val="nil"/>
        </w:pBdr>
        <w:spacing w:line="257" w:lineRule="auto"/>
        <w:ind w:left="720"/>
        <w:rPr>
          <w:color w:val="000000"/>
        </w:rPr>
      </w:pPr>
    </w:p>
    <w:p w14:paraId="535752F5" w14:textId="77777777" w:rsidR="00F5629A" w:rsidRDefault="00000000">
      <w:pPr>
        <w:spacing w:line="257" w:lineRule="auto"/>
        <w:rPr>
          <w:color w:val="FF0000"/>
        </w:rPr>
      </w:pPr>
      <w:r>
        <w:rPr>
          <w:color w:val="000000"/>
        </w:rPr>
        <w:t xml:space="preserve">Decision: </w:t>
      </w:r>
      <w:r>
        <w:rPr>
          <w:b/>
          <w:color w:val="0000FF"/>
        </w:rPr>
        <w:t>SA4aA250005</w:t>
      </w:r>
      <w:r>
        <w:rPr>
          <w:color w:val="000000"/>
        </w:rPr>
        <w:t xml:space="preserve"> is </w:t>
      </w:r>
      <w:r>
        <w:rPr>
          <w:color w:val="FF0000"/>
        </w:rPr>
        <w:t>noted</w:t>
      </w:r>
    </w:p>
    <w:p w14:paraId="5816760A" w14:textId="467FC2DF" w:rsidR="00F5629A" w:rsidRDefault="002521E7">
      <w:r>
        <w:t>Offline discussions are invited to progress on this topic.</w:t>
      </w:r>
    </w:p>
    <w:p w14:paraId="70BB5331" w14:textId="77777777" w:rsidR="00F5629A" w:rsidRDefault="00F5629A"/>
    <w:p w14:paraId="5D737EC7" w14:textId="77777777" w:rsidR="00F5629A" w:rsidRDefault="00F5629A"/>
    <w:p w14:paraId="32D37B6D" w14:textId="77777777" w:rsidR="00F5629A" w:rsidRDefault="00000000">
      <w:pPr>
        <w:rPr>
          <w:b/>
        </w:rPr>
      </w:pPr>
      <w:r>
        <w:rPr>
          <w:b/>
        </w:rPr>
        <w:t>A.I. 1.7 DaCAS (Diverse audio CApturing system for Smartphone devices)</w:t>
      </w:r>
    </w:p>
    <w:p w14:paraId="7632C3FC" w14:textId="77777777" w:rsidR="00F5629A" w:rsidRDefault="00F5629A">
      <w:pPr>
        <w:rPr>
          <w:b/>
        </w:rPr>
      </w:pPr>
    </w:p>
    <w:p w14:paraId="14958E04" w14:textId="77777777" w:rsidR="00F5629A" w:rsidRDefault="00000000">
      <w:r>
        <w:t>None.</w:t>
      </w:r>
    </w:p>
    <w:p w14:paraId="4875DF7B" w14:textId="77777777" w:rsidR="00F5629A" w:rsidRDefault="00F5629A"/>
    <w:p w14:paraId="6D0B5C14" w14:textId="77777777" w:rsidR="00F5629A" w:rsidRDefault="00000000">
      <w:pPr>
        <w:rPr>
          <w:b/>
        </w:rPr>
      </w:pPr>
      <w:r>
        <w:rPr>
          <w:b/>
        </w:rPr>
        <w:t>A.I. 1.8 FS_ACAPI (Study on Audio Codec APIs)</w:t>
      </w:r>
    </w:p>
    <w:p w14:paraId="67D868C5" w14:textId="77777777" w:rsidR="00F5629A" w:rsidRDefault="00F5629A"/>
    <w:p w14:paraId="743830FE" w14:textId="77777777" w:rsidR="00F5629A" w:rsidRDefault="00000000">
      <w:r>
        <w:t>None.</w:t>
      </w:r>
    </w:p>
    <w:p w14:paraId="2ABC81E7" w14:textId="77777777" w:rsidR="00F5629A" w:rsidRDefault="00F5629A"/>
    <w:p w14:paraId="1CD037B0" w14:textId="77777777" w:rsidR="00F5629A" w:rsidRDefault="00000000">
      <w:pPr>
        <w:rPr>
          <w:b/>
        </w:rPr>
      </w:pPr>
      <w:r>
        <w:rPr>
          <w:b/>
        </w:rPr>
        <w:t>A.I. 1.9 Others Rel-19 matters including TEI</w:t>
      </w:r>
    </w:p>
    <w:p w14:paraId="7AF51A53" w14:textId="77777777" w:rsidR="00F5629A" w:rsidRDefault="00F5629A"/>
    <w:p w14:paraId="27FFD59E" w14:textId="77777777" w:rsidR="00F5629A" w:rsidRDefault="00000000">
      <w:r>
        <w:t>None.</w:t>
      </w:r>
    </w:p>
    <w:p w14:paraId="1CB2E4CB" w14:textId="77777777" w:rsidR="00F5629A" w:rsidRDefault="00F5629A"/>
    <w:p w14:paraId="160003C9" w14:textId="77777777" w:rsidR="00F5629A" w:rsidRDefault="00000000">
      <w:pPr>
        <w:rPr>
          <w:b/>
        </w:rPr>
      </w:pPr>
      <w:r>
        <w:rPr>
          <w:b/>
        </w:rPr>
        <w:t>A.I. 1.10 Close of the session</w:t>
      </w:r>
    </w:p>
    <w:p w14:paraId="199DE6CD" w14:textId="77777777" w:rsidR="00F5629A" w:rsidRDefault="00F5629A">
      <w:pPr>
        <w:rPr>
          <w:b/>
        </w:rPr>
      </w:pPr>
    </w:p>
    <w:p w14:paraId="5B8F09A4" w14:textId="77777777" w:rsidR="00A34404" w:rsidRDefault="00000000">
      <w:r>
        <w:t xml:space="preserve">Stéphane thanked all delegates for participating, and he thanked HEAD acoustics for hosting the meeting. </w:t>
      </w:r>
    </w:p>
    <w:p w14:paraId="59AC0377" w14:textId="7F6DCB72" w:rsidR="00F5629A" w:rsidRDefault="00A34404">
      <w:r>
        <w:t>Stéphane: Next meetings for the Audio SWG are scheduled on Jan 17 and Feb. 15 (latter one is joint with RTC).</w:t>
      </w:r>
    </w:p>
    <w:p w14:paraId="370DC087" w14:textId="77777777" w:rsidR="00F5629A" w:rsidRDefault="00F5629A"/>
    <w:p w14:paraId="259FBBC8" w14:textId="54C7B6B8" w:rsidR="00F5629A" w:rsidRDefault="00000000">
      <w:r w:rsidRPr="00A34404">
        <w:t>The meeting was closed at 17:50 CET.</w:t>
      </w:r>
    </w:p>
    <w:p w14:paraId="7BF3BF18" w14:textId="77777777" w:rsidR="00F5629A" w:rsidRDefault="00000000">
      <w:bookmarkStart w:id="2" w:name="_1fob9te" w:colFirst="0" w:colLast="0"/>
      <w:bookmarkEnd w:id="2"/>
      <w:r>
        <w:br w:type="page"/>
      </w:r>
      <w:r>
        <w:rPr>
          <w:b/>
          <w:color w:val="000000"/>
        </w:rPr>
        <w:lastRenderedPageBreak/>
        <w:t>Annex A – Meeting agenda</w:t>
      </w:r>
    </w:p>
    <w:p w14:paraId="50F6FAF2" w14:textId="77777777" w:rsidR="00F5629A" w:rsidRDefault="00000000">
      <w:pPr>
        <w:tabs>
          <w:tab w:val="left" w:pos="2127"/>
          <w:tab w:val="left" w:pos="6379"/>
        </w:tabs>
        <w:spacing w:before="120"/>
        <w:ind w:left="2127" w:hanging="2127"/>
        <w:rPr>
          <w:b/>
          <w:sz w:val="24"/>
          <w:szCs w:val="24"/>
        </w:rPr>
      </w:pPr>
      <w:r>
        <w:rPr>
          <w:b/>
          <w:sz w:val="24"/>
          <w:szCs w:val="24"/>
        </w:rPr>
        <w:t>Source:</w:t>
      </w:r>
      <w:r>
        <w:rPr>
          <w:b/>
          <w:sz w:val="24"/>
          <w:szCs w:val="24"/>
        </w:rPr>
        <w:tab/>
        <w:t>SA4 Audio SWG Vice-Chair</w:t>
      </w:r>
      <w:r>
        <w:rPr>
          <w:b/>
          <w:color w:val="0000FF"/>
          <w:sz w:val="24"/>
          <w:szCs w:val="24"/>
          <w:vertAlign w:val="superscript"/>
        </w:rPr>
        <w:footnoteReference w:id="2"/>
      </w:r>
    </w:p>
    <w:p w14:paraId="2E06003D" w14:textId="77777777" w:rsidR="00F5629A" w:rsidRDefault="00000000">
      <w:pPr>
        <w:tabs>
          <w:tab w:val="left" w:pos="2127"/>
          <w:tab w:val="left" w:pos="6379"/>
        </w:tabs>
        <w:ind w:left="2131" w:hanging="2131"/>
        <w:rPr>
          <w:b/>
          <w:sz w:val="24"/>
          <w:szCs w:val="24"/>
        </w:rPr>
      </w:pPr>
      <w:r>
        <w:rPr>
          <w:b/>
          <w:sz w:val="24"/>
          <w:szCs w:val="24"/>
        </w:rPr>
        <w:t>Title:</w:t>
      </w:r>
      <w:r>
        <w:rPr>
          <w:b/>
          <w:sz w:val="24"/>
          <w:szCs w:val="24"/>
        </w:rPr>
        <w:tab/>
        <w:t>Proposed agenda for Audio SWG teleconference on ATIAS_Ph2 (10 January  2025)</w:t>
      </w:r>
    </w:p>
    <w:p w14:paraId="3743F456" w14:textId="77777777" w:rsidR="00F5629A" w:rsidRDefault="00000000">
      <w:pPr>
        <w:tabs>
          <w:tab w:val="left" w:pos="2127"/>
          <w:tab w:val="left" w:pos="6379"/>
        </w:tabs>
        <w:ind w:left="2131" w:hanging="2131"/>
        <w:rPr>
          <w:b/>
          <w:sz w:val="24"/>
          <w:szCs w:val="24"/>
        </w:rPr>
      </w:pPr>
      <w:r>
        <w:rPr>
          <w:b/>
          <w:sz w:val="24"/>
          <w:szCs w:val="24"/>
        </w:rPr>
        <w:t>Document for:</w:t>
      </w:r>
      <w:r>
        <w:rPr>
          <w:b/>
          <w:sz w:val="24"/>
          <w:szCs w:val="24"/>
        </w:rPr>
        <w:tab/>
        <w:t>Approval</w:t>
      </w:r>
    </w:p>
    <w:p w14:paraId="4501485B" w14:textId="77777777" w:rsidR="00F5629A" w:rsidRDefault="00000000">
      <w:pPr>
        <w:tabs>
          <w:tab w:val="left" w:pos="2127"/>
          <w:tab w:val="left" w:pos="6379"/>
        </w:tabs>
        <w:ind w:left="2131" w:hanging="2131"/>
        <w:rPr>
          <w:sz w:val="32"/>
          <w:szCs w:val="32"/>
        </w:rPr>
      </w:pPr>
      <w:r>
        <w:rPr>
          <w:b/>
          <w:sz w:val="24"/>
          <w:szCs w:val="24"/>
        </w:rPr>
        <w:t>Agenda item:</w:t>
      </w:r>
      <w:r>
        <w:rPr>
          <w:b/>
          <w:sz w:val="24"/>
          <w:szCs w:val="24"/>
        </w:rPr>
        <w:tab/>
        <w:t>1.1</w:t>
      </w:r>
    </w:p>
    <w:p w14:paraId="5D419EFA" w14:textId="77777777" w:rsidR="00F5629A" w:rsidRDefault="00F5629A">
      <w:pPr>
        <w:pBdr>
          <w:top w:val="single" w:sz="12" w:space="1" w:color="000000"/>
        </w:pBdr>
        <w:tabs>
          <w:tab w:val="left" w:pos="6379"/>
        </w:tabs>
        <w:rPr>
          <w:sz w:val="20"/>
          <w:szCs w:val="20"/>
        </w:rPr>
      </w:pPr>
    </w:p>
    <w:p w14:paraId="397CC772" w14:textId="77777777" w:rsidR="00F5629A" w:rsidRDefault="00000000">
      <w:pPr>
        <w:rPr>
          <w:b/>
        </w:rPr>
      </w:pPr>
      <w:r>
        <w:rPr>
          <w:b/>
        </w:rPr>
        <w:t>Agenda for this telco (keeping only relevant items from the unique agenda for 3GPP SA4 AH telcos post-130):</w:t>
      </w:r>
    </w:p>
    <w:p w14:paraId="02FC261A" w14:textId="77777777" w:rsidR="00F5629A" w:rsidRDefault="00F5629A">
      <w:pPr>
        <w:widowControl w:val="0"/>
        <w:pBdr>
          <w:top w:val="nil"/>
          <w:left w:val="nil"/>
          <w:bottom w:val="nil"/>
          <w:right w:val="nil"/>
          <w:between w:val="nil"/>
        </w:pBdr>
        <w:spacing w:after="120"/>
        <w:jc w:val="both"/>
        <w:rPr>
          <w:b/>
          <w:color w:val="000000"/>
        </w:rPr>
      </w:pPr>
    </w:p>
    <w:tbl>
      <w:tblPr>
        <w:tblStyle w:val="a4"/>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2605"/>
        <w:gridCol w:w="6009"/>
      </w:tblGrid>
      <w:tr w:rsidR="00F5629A" w14:paraId="18C02ECE" w14:textId="77777777">
        <w:trPr>
          <w:trHeight w:val="20"/>
        </w:trPr>
        <w:tc>
          <w:tcPr>
            <w:tcW w:w="827" w:type="dxa"/>
            <w:shd w:val="clear" w:color="auto" w:fill="auto"/>
          </w:tcPr>
          <w:p w14:paraId="1E4E6413"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1</w:t>
            </w:r>
          </w:p>
        </w:tc>
        <w:tc>
          <w:tcPr>
            <w:tcW w:w="2605" w:type="dxa"/>
            <w:shd w:val="clear" w:color="auto" w:fill="auto"/>
            <w:vAlign w:val="bottom"/>
          </w:tcPr>
          <w:p w14:paraId="40620253"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Audio SWG</w:t>
            </w:r>
          </w:p>
        </w:tc>
        <w:tc>
          <w:tcPr>
            <w:tcW w:w="6009" w:type="dxa"/>
          </w:tcPr>
          <w:p w14:paraId="0AFFF755" w14:textId="77777777" w:rsidR="00F5629A" w:rsidRDefault="00F5629A">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F5629A" w14:paraId="787003F6" w14:textId="77777777">
        <w:trPr>
          <w:trHeight w:val="20"/>
        </w:trPr>
        <w:tc>
          <w:tcPr>
            <w:tcW w:w="827" w:type="dxa"/>
            <w:shd w:val="clear" w:color="auto" w:fill="auto"/>
          </w:tcPr>
          <w:p w14:paraId="1FD04DC9"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1.1</w:t>
            </w:r>
          </w:p>
        </w:tc>
        <w:tc>
          <w:tcPr>
            <w:tcW w:w="2605" w:type="dxa"/>
            <w:shd w:val="clear" w:color="auto" w:fill="auto"/>
            <w:vAlign w:val="bottom"/>
          </w:tcPr>
          <w:p w14:paraId="1544CD4C"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009" w:type="dxa"/>
          </w:tcPr>
          <w:p w14:paraId="0B8495B5" w14:textId="77777777" w:rsidR="00F5629A" w:rsidRDefault="00F5629A">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F5629A" w14:paraId="1BD1FB3A" w14:textId="77777777">
        <w:trPr>
          <w:trHeight w:val="20"/>
        </w:trPr>
        <w:tc>
          <w:tcPr>
            <w:tcW w:w="827" w:type="dxa"/>
            <w:shd w:val="clear" w:color="auto" w:fill="auto"/>
          </w:tcPr>
          <w:p w14:paraId="7C54F1F2"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1.2</w:t>
            </w:r>
          </w:p>
        </w:tc>
        <w:tc>
          <w:tcPr>
            <w:tcW w:w="2605" w:type="dxa"/>
            <w:shd w:val="clear" w:color="auto" w:fill="auto"/>
            <w:vAlign w:val="bottom"/>
          </w:tcPr>
          <w:p w14:paraId="61D2BB3C"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IPR and antitrust reminder</w:t>
            </w:r>
          </w:p>
        </w:tc>
        <w:tc>
          <w:tcPr>
            <w:tcW w:w="6009" w:type="dxa"/>
          </w:tcPr>
          <w:p w14:paraId="6C65E368" w14:textId="77777777" w:rsidR="00F5629A" w:rsidRDefault="00F5629A">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F5629A" w14:paraId="7B3B8A62" w14:textId="77777777">
        <w:trPr>
          <w:trHeight w:val="20"/>
        </w:trPr>
        <w:tc>
          <w:tcPr>
            <w:tcW w:w="827" w:type="dxa"/>
            <w:shd w:val="clear" w:color="auto" w:fill="auto"/>
          </w:tcPr>
          <w:p w14:paraId="619FB004"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1.3</w:t>
            </w:r>
          </w:p>
        </w:tc>
        <w:tc>
          <w:tcPr>
            <w:tcW w:w="2605" w:type="dxa"/>
            <w:shd w:val="clear" w:color="auto" w:fill="auto"/>
            <w:vAlign w:val="bottom"/>
          </w:tcPr>
          <w:p w14:paraId="46308263"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009" w:type="dxa"/>
          </w:tcPr>
          <w:p w14:paraId="4E06F03F" w14:textId="77777777" w:rsidR="00F5629A" w:rsidRDefault="00F5629A">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F5629A" w14:paraId="261A9490" w14:textId="77777777">
        <w:trPr>
          <w:trHeight w:val="20"/>
        </w:trPr>
        <w:tc>
          <w:tcPr>
            <w:tcW w:w="827" w:type="dxa"/>
            <w:shd w:val="clear" w:color="auto" w:fill="auto"/>
          </w:tcPr>
          <w:p w14:paraId="3638C837"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1.4</w:t>
            </w:r>
          </w:p>
        </w:tc>
        <w:tc>
          <w:tcPr>
            <w:tcW w:w="2605" w:type="dxa"/>
            <w:shd w:val="clear" w:color="auto" w:fill="auto"/>
            <w:vAlign w:val="bottom"/>
          </w:tcPr>
          <w:p w14:paraId="3B65AE23"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Release 18 and earlier matters</w:t>
            </w:r>
          </w:p>
        </w:tc>
        <w:tc>
          <w:tcPr>
            <w:tcW w:w="6009" w:type="dxa"/>
          </w:tcPr>
          <w:p w14:paraId="46D64B7B" w14:textId="77777777" w:rsidR="00F5629A" w:rsidRDefault="00F5629A">
            <w:pPr>
              <w:rPr>
                <w:rFonts w:ascii="Calibri" w:eastAsia="Calibri" w:hAnsi="Calibri" w:cs="Calibri"/>
                <w:color w:val="000000"/>
              </w:rPr>
            </w:pPr>
          </w:p>
        </w:tc>
      </w:tr>
      <w:tr w:rsidR="00F5629A" w14:paraId="2D963F4E" w14:textId="77777777">
        <w:trPr>
          <w:trHeight w:val="20"/>
        </w:trPr>
        <w:tc>
          <w:tcPr>
            <w:tcW w:w="827" w:type="dxa"/>
            <w:shd w:val="clear" w:color="auto" w:fill="auto"/>
          </w:tcPr>
          <w:p w14:paraId="64C21AD9"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1.5</w:t>
            </w:r>
          </w:p>
        </w:tc>
        <w:tc>
          <w:tcPr>
            <w:tcW w:w="2605" w:type="dxa"/>
            <w:shd w:val="clear" w:color="auto" w:fill="auto"/>
            <w:vAlign w:val="bottom"/>
          </w:tcPr>
          <w:p w14:paraId="058CDC10"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IVAS_Codec_Ph2 (EVS Codec Extension for Immersive Voice and Audio Services, Phase 2)</w:t>
            </w:r>
          </w:p>
        </w:tc>
        <w:tc>
          <w:tcPr>
            <w:tcW w:w="6009" w:type="dxa"/>
          </w:tcPr>
          <w:p w14:paraId="07E31481" w14:textId="77777777" w:rsidR="00F5629A" w:rsidRDefault="00F5629A">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F5629A" w14:paraId="15EBE212" w14:textId="77777777">
        <w:trPr>
          <w:trHeight w:val="20"/>
        </w:trPr>
        <w:tc>
          <w:tcPr>
            <w:tcW w:w="827" w:type="dxa"/>
            <w:shd w:val="clear" w:color="auto" w:fill="auto"/>
          </w:tcPr>
          <w:p w14:paraId="78074DC7"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1.6</w:t>
            </w:r>
          </w:p>
        </w:tc>
        <w:tc>
          <w:tcPr>
            <w:tcW w:w="2605" w:type="dxa"/>
            <w:shd w:val="clear" w:color="auto" w:fill="auto"/>
            <w:vAlign w:val="bottom"/>
          </w:tcPr>
          <w:p w14:paraId="4B3FBF35"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ATIAS_Ph2 (Terminal Audio quality performance and Test methods for Immersive Audio Services, Phase 2)</w:t>
            </w:r>
          </w:p>
        </w:tc>
        <w:tc>
          <w:tcPr>
            <w:tcW w:w="6009" w:type="dxa"/>
          </w:tcPr>
          <w:p w14:paraId="67972E17" w14:textId="77777777" w:rsidR="00F5629A" w:rsidRDefault="00000000">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Pr>
                <w:b/>
                <w:color w:val="FF0000"/>
                <w:sz w:val="20"/>
                <w:szCs w:val="20"/>
              </w:rPr>
              <w:t>SA4aA250001a (HEAD acoustics, motion-to-sound latency)</w:t>
            </w:r>
          </w:p>
          <w:p w14:paraId="2DD02064" w14:textId="77777777" w:rsidR="00F5629A" w:rsidRPr="000947C5" w:rsidRDefault="00000000">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Pr>
                <w:b/>
                <w:color w:val="FF0000"/>
                <w:sz w:val="20"/>
                <w:szCs w:val="20"/>
              </w:rPr>
              <w:t xml:space="preserve">SA4aA250002r-&gt;SA4aA250004r-&gt;SA4aA250005n (Bytedance, </w:t>
            </w:r>
            <w:r w:rsidRPr="000947C5">
              <w:rPr>
                <w:b/>
                <w:color w:val="FF0000"/>
                <w:sz w:val="20"/>
                <w:szCs w:val="20"/>
              </w:rPr>
              <w:t>capture with moving source)</w:t>
            </w:r>
          </w:p>
          <w:p w14:paraId="247775B8" w14:textId="0ADF39DF" w:rsidR="00F5629A" w:rsidRDefault="00000000">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sidRPr="000947C5">
              <w:rPr>
                <w:b/>
                <w:color w:val="FF0000"/>
                <w:sz w:val="20"/>
                <w:szCs w:val="20"/>
              </w:rPr>
              <w:t>SA4aA250003</w:t>
            </w:r>
            <w:r w:rsidR="000947C5" w:rsidRPr="000947C5">
              <w:rPr>
                <w:b/>
                <w:color w:val="FF0000"/>
                <w:sz w:val="20"/>
                <w:szCs w:val="20"/>
              </w:rPr>
              <w:t>n</w:t>
            </w:r>
            <w:r w:rsidRPr="000947C5">
              <w:rPr>
                <w:b/>
                <w:color w:val="FF0000"/>
                <w:sz w:val="20"/>
                <w:szCs w:val="20"/>
              </w:rPr>
              <w:t xml:space="preserve"> (Nokia, simultaneous SND-UE types)</w:t>
            </w:r>
          </w:p>
        </w:tc>
      </w:tr>
      <w:tr w:rsidR="00F5629A" w14:paraId="64905D5F" w14:textId="77777777">
        <w:trPr>
          <w:trHeight w:val="20"/>
        </w:trPr>
        <w:tc>
          <w:tcPr>
            <w:tcW w:w="827" w:type="dxa"/>
            <w:shd w:val="clear" w:color="auto" w:fill="auto"/>
          </w:tcPr>
          <w:p w14:paraId="154C984B"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1.7</w:t>
            </w:r>
          </w:p>
        </w:tc>
        <w:tc>
          <w:tcPr>
            <w:tcW w:w="2605" w:type="dxa"/>
            <w:shd w:val="clear" w:color="auto" w:fill="auto"/>
            <w:vAlign w:val="bottom"/>
          </w:tcPr>
          <w:p w14:paraId="367B4139"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DaCAS  (Diverse audio CApturing system for Smartphone devices)</w:t>
            </w:r>
          </w:p>
        </w:tc>
        <w:tc>
          <w:tcPr>
            <w:tcW w:w="6009" w:type="dxa"/>
          </w:tcPr>
          <w:p w14:paraId="31820897" w14:textId="77777777" w:rsidR="00F5629A" w:rsidRDefault="00F5629A">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F5629A" w14:paraId="5A8EC4E5" w14:textId="77777777">
        <w:trPr>
          <w:trHeight w:val="20"/>
        </w:trPr>
        <w:tc>
          <w:tcPr>
            <w:tcW w:w="827" w:type="dxa"/>
            <w:shd w:val="clear" w:color="auto" w:fill="auto"/>
            <w:vAlign w:val="bottom"/>
          </w:tcPr>
          <w:p w14:paraId="115B0185"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1.8</w:t>
            </w:r>
          </w:p>
        </w:tc>
        <w:tc>
          <w:tcPr>
            <w:tcW w:w="2605" w:type="dxa"/>
            <w:shd w:val="clear" w:color="auto" w:fill="auto"/>
            <w:vAlign w:val="bottom"/>
          </w:tcPr>
          <w:p w14:paraId="6B561664"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FS_ACAPI (Study on Audio Codec APIs)</w:t>
            </w:r>
          </w:p>
        </w:tc>
        <w:tc>
          <w:tcPr>
            <w:tcW w:w="6009" w:type="dxa"/>
          </w:tcPr>
          <w:p w14:paraId="60A5FAAE" w14:textId="77777777" w:rsidR="00F5629A" w:rsidRDefault="00F5629A">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F5629A" w14:paraId="22DE2218" w14:textId="77777777">
        <w:trPr>
          <w:trHeight w:val="20"/>
        </w:trPr>
        <w:tc>
          <w:tcPr>
            <w:tcW w:w="827" w:type="dxa"/>
            <w:shd w:val="clear" w:color="auto" w:fill="auto"/>
            <w:vAlign w:val="bottom"/>
          </w:tcPr>
          <w:p w14:paraId="32245D4F"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1.9</w:t>
            </w:r>
          </w:p>
        </w:tc>
        <w:tc>
          <w:tcPr>
            <w:tcW w:w="2605" w:type="dxa"/>
            <w:shd w:val="clear" w:color="auto" w:fill="auto"/>
            <w:vAlign w:val="bottom"/>
          </w:tcPr>
          <w:p w14:paraId="381C6A8E"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Other Rel-19 matters including TEI</w:t>
            </w:r>
          </w:p>
        </w:tc>
        <w:tc>
          <w:tcPr>
            <w:tcW w:w="6009" w:type="dxa"/>
          </w:tcPr>
          <w:p w14:paraId="35308EAC" w14:textId="77777777" w:rsidR="00F5629A" w:rsidRDefault="00F5629A">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F5629A" w14:paraId="3DD6E7D5" w14:textId="77777777">
        <w:trPr>
          <w:trHeight w:val="20"/>
        </w:trPr>
        <w:tc>
          <w:tcPr>
            <w:tcW w:w="827" w:type="dxa"/>
            <w:shd w:val="clear" w:color="auto" w:fill="auto"/>
            <w:vAlign w:val="bottom"/>
          </w:tcPr>
          <w:p w14:paraId="3ECEC2BE"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1.10</w:t>
            </w:r>
          </w:p>
        </w:tc>
        <w:tc>
          <w:tcPr>
            <w:tcW w:w="2605" w:type="dxa"/>
            <w:shd w:val="clear" w:color="auto" w:fill="auto"/>
            <w:vAlign w:val="bottom"/>
          </w:tcPr>
          <w:p w14:paraId="1D11CC91" w14:textId="77777777" w:rsidR="00F5629A" w:rsidRDefault="00000000">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009" w:type="dxa"/>
          </w:tcPr>
          <w:p w14:paraId="4EE18C79" w14:textId="77777777" w:rsidR="00F5629A" w:rsidRDefault="00F5629A">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bl>
    <w:p w14:paraId="7888A31A" w14:textId="77777777" w:rsidR="00F5629A" w:rsidRDefault="00F5629A">
      <w:pPr>
        <w:widowControl w:val="0"/>
        <w:pBdr>
          <w:top w:val="nil"/>
          <w:left w:val="nil"/>
          <w:bottom w:val="nil"/>
          <w:right w:val="nil"/>
          <w:between w:val="nil"/>
        </w:pBdr>
        <w:spacing w:after="120"/>
        <w:jc w:val="both"/>
        <w:rPr>
          <w:b/>
          <w:color w:val="000000"/>
        </w:rPr>
      </w:pPr>
    </w:p>
    <w:p w14:paraId="2CE61CA6" w14:textId="77777777" w:rsidR="00F5629A" w:rsidRDefault="00000000">
      <w:pPr>
        <w:spacing w:line="240" w:lineRule="auto"/>
        <w:rPr>
          <w:b/>
          <w:sz w:val="20"/>
          <w:szCs w:val="20"/>
        </w:rPr>
      </w:pPr>
      <w:r>
        <w:rPr>
          <w:b/>
          <w:sz w:val="20"/>
          <w:szCs w:val="20"/>
        </w:rPr>
        <w:t>Legend for Tdocs:</w:t>
      </w:r>
    </w:p>
    <w:p w14:paraId="12E5DE0E" w14:textId="77777777" w:rsidR="00F5629A" w:rsidRDefault="00000000">
      <w:pPr>
        <w:numPr>
          <w:ilvl w:val="0"/>
          <w:numId w:val="2"/>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17847915" w14:textId="77777777" w:rsidR="00F5629A" w:rsidRDefault="00000000">
      <w:pPr>
        <w:numPr>
          <w:ilvl w:val="0"/>
          <w:numId w:val="2"/>
        </w:numPr>
        <w:pBdr>
          <w:top w:val="nil"/>
          <w:left w:val="nil"/>
          <w:bottom w:val="nil"/>
          <w:right w:val="nil"/>
          <w:between w:val="nil"/>
        </w:pBdr>
        <w:spacing w:line="240" w:lineRule="auto"/>
        <w:rPr>
          <w:b/>
          <w:color w:val="000000"/>
          <w:sz w:val="20"/>
          <w:szCs w:val="20"/>
        </w:rPr>
      </w:pPr>
      <w:r>
        <w:rPr>
          <w:color w:val="000000"/>
          <w:sz w:val="20"/>
          <w:szCs w:val="20"/>
        </w:rPr>
        <w:t>a agreed, app approved, n noted, pa partially agreed, np not pursued, pp postponed…</w:t>
      </w:r>
    </w:p>
    <w:p w14:paraId="5025E4BB" w14:textId="77777777" w:rsidR="00F5629A" w:rsidRDefault="00000000">
      <w:pPr>
        <w:rPr>
          <w:b/>
        </w:rPr>
      </w:pPr>
      <w:r>
        <w:br w:type="page"/>
      </w:r>
    </w:p>
    <w:p w14:paraId="58C4CC6C" w14:textId="77777777" w:rsidR="00F5629A" w:rsidRDefault="00000000">
      <w:pPr>
        <w:widowControl w:val="0"/>
        <w:pBdr>
          <w:top w:val="nil"/>
          <w:left w:val="nil"/>
          <w:bottom w:val="nil"/>
          <w:right w:val="nil"/>
          <w:between w:val="nil"/>
        </w:pBdr>
        <w:spacing w:after="120"/>
        <w:jc w:val="both"/>
        <w:rPr>
          <w:b/>
          <w:color w:val="000000"/>
        </w:rPr>
      </w:pPr>
      <w:r>
        <w:rPr>
          <w:b/>
          <w:color w:val="000000"/>
        </w:rPr>
        <w:lastRenderedPageBreak/>
        <w:t xml:space="preserve">Annex B – List of </w:t>
      </w:r>
      <w:r w:rsidRPr="00A878EB">
        <w:rPr>
          <w:b/>
          <w:color w:val="000000"/>
        </w:rPr>
        <w:t>participants (</w:t>
      </w:r>
      <w:r w:rsidRPr="00A878EB">
        <w:rPr>
          <w:b/>
        </w:rPr>
        <w:t>20</w:t>
      </w:r>
      <w:r w:rsidRPr="00A878EB">
        <w:rPr>
          <w:b/>
          <w:color w:val="000000"/>
        </w:rPr>
        <w:t>)</w:t>
      </w:r>
    </w:p>
    <w:p w14:paraId="10E33A0E" w14:textId="77777777" w:rsidR="00F5629A" w:rsidRDefault="00F5629A"/>
    <w:tbl>
      <w:tblPr>
        <w:tblStyle w:val="a5"/>
        <w:tblW w:w="424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F5629A" w14:paraId="6FBC812D" w14:textId="77777777">
        <w:trPr>
          <w:trHeight w:val="300"/>
        </w:trPr>
        <w:tc>
          <w:tcPr>
            <w:tcW w:w="4248" w:type="dxa"/>
            <w:vAlign w:val="bottom"/>
          </w:tcPr>
          <w:p w14:paraId="7836F75C"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Bytedance - June Sun</w:t>
            </w:r>
          </w:p>
        </w:tc>
      </w:tr>
      <w:tr w:rsidR="00F5629A" w14:paraId="017EA77A" w14:textId="77777777">
        <w:trPr>
          <w:trHeight w:val="300"/>
        </w:trPr>
        <w:tc>
          <w:tcPr>
            <w:tcW w:w="4248" w:type="dxa"/>
            <w:vAlign w:val="bottom"/>
          </w:tcPr>
          <w:p w14:paraId="2DB485D2"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Bytedance - Xuzhou (Mike) Ye</w:t>
            </w:r>
          </w:p>
        </w:tc>
      </w:tr>
      <w:tr w:rsidR="00F5629A" w14:paraId="5744FC71" w14:textId="77777777">
        <w:trPr>
          <w:trHeight w:val="300"/>
        </w:trPr>
        <w:tc>
          <w:tcPr>
            <w:tcW w:w="4248" w:type="dxa"/>
            <w:vAlign w:val="bottom"/>
          </w:tcPr>
          <w:p w14:paraId="72EBB328"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CMCC - Jaiyi</w:t>
            </w:r>
          </w:p>
        </w:tc>
      </w:tr>
      <w:tr w:rsidR="00F5629A" w14:paraId="23C8DEDC" w14:textId="77777777">
        <w:trPr>
          <w:trHeight w:val="300"/>
        </w:trPr>
        <w:tc>
          <w:tcPr>
            <w:tcW w:w="4248" w:type="dxa"/>
            <w:vAlign w:val="bottom"/>
          </w:tcPr>
          <w:p w14:paraId="2CA07C2F"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Ericsson – Tomas Toftgard</w:t>
            </w:r>
          </w:p>
        </w:tc>
      </w:tr>
      <w:tr w:rsidR="00F5629A" w14:paraId="48C2C6F3" w14:textId="77777777">
        <w:trPr>
          <w:trHeight w:val="300"/>
        </w:trPr>
        <w:tc>
          <w:tcPr>
            <w:tcW w:w="4248" w:type="dxa"/>
            <w:vAlign w:val="bottom"/>
          </w:tcPr>
          <w:p w14:paraId="6C1A51D8"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Fraunhofer IIS – Stefan Döhla</w:t>
            </w:r>
          </w:p>
        </w:tc>
      </w:tr>
      <w:tr w:rsidR="00F5629A" w14:paraId="752463CE" w14:textId="77777777">
        <w:trPr>
          <w:trHeight w:val="300"/>
        </w:trPr>
        <w:tc>
          <w:tcPr>
            <w:tcW w:w="4248" w:type="dxa"/>
            <w:vAlign w:val="bottom"/>
          </w:tcPr>
          <w:p w14:paraId="73573F4D"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Fraunhofer IIS – Markus Multrus</w:t>
            </w:r>
          </w:p>
        </w:tc>
      </w:tr>
      <w:tr w:rsidR="00F5629A" w14:paraId="313F89B1" w14:textId="77777777">
        <w:trPr>
          <w:trHeight w:val="300"/>
        </w:trPr>
        <w:tc>
          <w:tcPr>
            <w:tcW w:w="4248" w:type="dxa"/>
            <w:vAlign w:val="bottom"/>
          </w:tcPr>
          <w:p w14:paraId="1015D957"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HEAD acoustics - Alexander Hallmann</w:t>
            </w:r>
          </w:p>
        </w:tc>
      </w:tr>
      <w:tr w:rsidR="00F5629A" w14:paraId="17746C9C" w14:textId="77777777">
        <w:trPr>
          <w:trHeight w:val="300"/>
        </w:trPr>
        <w:tc>
          <w:tcPr>
            <w:tcW w:w="4248" w:type="dxa"/>
            <w:vAlign w:val="bottom"/>
          </w:tcPr>
          <w:p w14:paraId="6D920FC8"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HEAD acoustics - Maximilian Rentgens</w:t>
            </w:r>
          </w:p>
        </w:tc>
      </w:tr>
      <w:tr w:rsidR="00F5629A" w14:paraId="47C5AB63" w14:textId="77777777">
        <w:trPr>
          <w:trHeight w:val="300"/>
        </w:trPr>
        <w:tc>
          <w:tcPr>
            <w:tcW w:w="4248" w:type="dxa"/>
            <w:vAlign w:val="bottom"/>
          </w:tcPr>
          <w:p w14:paraId="68776760"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HEAD acoustics – Jan Reimes</w:t>
            </w:r>
          </w:p>
        </w:tc>
      </w:tr>
      <w:tr w:rsidR="00F5629A" w14:paraId="6CDA9B33" w14:textId="77777777">
        <w:trPr>
          <w:trHeight w:val="300"/>
        </w:trPr>
        <w:tc>
          <w:tcPr>
            <w:tcW w:w="4248" w:type="dxa"/>
            <w:vAlign w:val="bottom"/>
          </w:tcPr>
          <w:p w14:paraId="054CC2D2"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Huawei – Huan-Yu Su</w:t>
            </w:r>
          </w:p>
        </w:tc>
      </w:tr>
      <w:tr w:rsidR="00F5629A" w14:paraId="7E561541" w14:textId="77777777">
        <w:trPr>
          <w:trHeight w:val="300"/>
        </w:trPr>
        <w:tc>
          <w:tcPr>
            <w:tcW w:w="4248" w:type="dxa"/>
            <w:vAlign w:val="bottom"/>
          </w:tcPr>
          <w:p w14:paraId="1980D41D"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Nokia - Lasse Laaksonen</w:t>
            </w:r>
          </w:p>
        </w:tc>
      </w:tr>
      <w:tr w:rsidR="00F5629A" w14:paraId="39B74A94" w14:textId="77777777">
        <w:trPr>
          <w:trHeight w:val="300"/>
        </w:trPr>
        <w:tc>
          <w:tcPr>
            <w:tcW w:w="4248" w:type="dxa"/>
            <w:vAlign w:val="bottom"/>
          </w:tcPr>
          <w:p w14:paraId="477A4BB5"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Nokia – Arvi Lintervo</w:t>
            </w:r>
          </w:p>
        </w:tc>
      </w:tr>
      <w:tr w:rsidR="00F5629A" w14:paraId="7EE379F9" w14:textId="77777777">
        <w:trPr>
          <w:trHeight w:val="300"/>
        </w:trPr>
        <w:tc>
          <w:tcPr>
            <w:tcW w:w="4248" w:type="dxa"/>
            <w:vAlign w:val="bottom"/>
          </w:tcPr>
          <w:p w14:paraId="47B4D1DA"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Nokia – Anssi Rämö</w:t>
            </w:r>
          </w:p>
        </w:tc>
      </w:tr>
      <w:tr w:rsidR="00F5629A" w14:paraId="4C78935A" w14:textId="77777777">
        <w:trPr>
          <w:trHeight w:val="300"/>
        </w:trPr>
        <w:tc>
          <w:tcPr>
            <w:tcW w:w="4248" w:type="dxa"/>
            <w:vAlign w:val="bottom"/>
          </w:tcPr>
          <w:p w14:paraId="77CB473B"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F5629A" w14:paraId="41415BB3" w14:textId="77777777">
        <w:trPr>
          <w:trHeight w:val="300"/>
        </w:trPr>
        <w:tc>
          <w:tcPr>
            <w:tcW w:w="4248" w:type="dxa"/>
            <w:vAlign w:val="bottom"/>
          </w:tcPr>
          <w:p w14:paraId="11674150"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Panasonic – Hiroyuki Ehara</w:t>
            </w:r>
          </w:p>
        </w:tc>
      </w:tr>
      <w:tr w:rsidR="00F5629A" w14:paraId="3E4B7D90" w14:textId="77777777">
        <w:trPr>
          <w:trHeight w:val="300"/>
        </w:trPr>
        <w:tc>
          <w:tcPr>
            <w:tcW w:w="4248" w:type="dxa"/>
            <w:vAlign w:val="bottom"/>
          </w:tcPr>
          <w:p w14:paraId="0367C05E"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Panasonic – Srikanth Nagisetty</w:t>
            </w:r>
          </w:p>
        </w:tc>
      </w:tr>
      <w:tr w:rsidR="00F5629A" w14:paraId="77D62319" w14:textId="77777777">
        <w:trPr>
          <w:trHeight w:val="300"/>
        </w:trPr>
        <w:tc>
          <w:tcPr>
            <w:tcW w:w="4248" w:type="dxa"/>
            <w:vAlign w:val="bottom"/>
          </w:tcPr>
          <w:p w14:paraId="711CC59E"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F5629A" w14:paraId="2761E9C4" w14:textId="77777777">
        <w:trPr>
          <w:trHeight w:val="300"/>
        </w:trPr>
        <w:tc>
          <w:tcPr>
            <w:tcW w:w="4248" w:type="dxa"/>
            <w:vAlign w:val="bottom"/>
          </w:tcPr>
          <w:p w14:paraId="24CEAA24"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VoiceAge – Milan Jelinek</w:t>
            </w:r>
          </w:p>
        </w:tc>
      </w:tr>
      <w:tr w:rsidR="00F5629A" w14:paraId="47CBF42C" w14:textId="77777777">
        <w:trPr>
          <w:trHeight w:val="300"/>
        </w:trPr>
        <w:tc>
          <w:tcPr>
            <w:tcW w:w="4248" w:type="dxa"/>
            <w:vAlign w:val="bottom"/>
          </w:tcPr>
          <w:p w14:paraId="7251D100"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Xiaomi – Nien Wu</w:t>
            </w:r>
          </w:p>
        </w:tc>
      </w:tr>
      <w:tr w:rsidR="00F5629A" w14:paraId="5071A688" w14:textId="77777777">
        <w:trPr>
          <w:trHeight w:val="300"/>
        </w:trPr>
        <w:tc>
          <w:tcPr>
            <w:tcW w:w="4248" w:type="dxa"/>
            <w:vAlign w:val="bottom"/>
          </w:tcPr>
          <w:p w14:paraId="76630988" w14:textId="77777777" w:rsidR="00F5629A" w:rsidRDefault="00000000">
            <w:pPr>
              <w:spacing w:line="240" w:lineRule="auto"/>
              <w:rPr>
                <w:rFonts w:ascii="Arimo" w:eastAsia="Arimo" w:hAnsi="Arimo" w:cs="Arimo"/>
                <w:sz w:val="20"/>
                <w:szCs w:val="20"/>
              </w:rPr>
            </w:pPr>
            <w:r>
              <w:rPr>
                <w:rFonts w:ascii="Arimo" w:eastAsia="Arimo" w:hAnsi="Arimo" w:cs="Arimo"/>
                <w:sz w:val="20"/>
                <w:szCs w:val="20"/>
              </w:rPr>
              <w:t>Xiaomi – Wang Bin</w:t>
            </w:r>
          </w:p>
        </w:tc>
      </w:tr>
    </w:tbl>
    <w:p w14:paraId="330EA0A0" w14:textId="77777777" w:rsidR="00F5629A" w:rsidRDefault="00F5629A"/>
    <w:p w14:paraId="5334DF35" w14:textId="77777777" w:rsidR="00F5629A" w:rsidRDefault="00000000">
      <w:pPr>
        <w:rPr>
          <w:b/>
        </w:rPr>
      </w:pPr>
      <w:r>
        <w:br w:type="page"/>
      </w:r>
    </w:p>
    <w:p w14:paraId="2E63E03A" w14:textId="77777777" w:rsidR="00F5629A" w:rsidRDefault="00000000">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489DE118" w14:textId="77777777" w:rsidR="00F5629A" w:rsidRDefault="00F5629A">
      <w:pPr>
        <w:widowControl w:val="0"/>
        <w:pBdr>
          <w:top w:val="nil"/>
          <w:left w:val="nil"/>
          <w:bottom w:val="nil"/>
          <w:right w:val="nil"/>
          <w:between w:val="nil"/>
        </w:pBdr>
        <w:spacing w:after="120"/>
        <w:jc w:val="both"/>
        <w:rPr>
          <w:b/>
          <w:color w:val="000000"/>
        </w:rPr>
      </w:pPr>
    </w:p>
    <w:tbl>
      <w:tblPr>
        <w:tblStyle w:val="a6"/>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F5629A" w14:paraId="542954E9"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BD12F41" w14:textId="77777777" w:rsidR="00F5629A" w:rsidRDefault="00000000">
            <w:pPr>
              <w:rPr>
                <w:b/>
                <w:color w:val="0000FF"/>
                <w:sz w:val="16"/>
                <w:szCs w:val="16"/>
                <w:u w:val="single"/>
              </w:rPr>
            </w:pPr>
            <w:bookmarkStart w:id="3" w:name="_3znysh7" w:colFirst="0" w:colLast="0"/>
            <w:bookmarkEnd w:id="3"/>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30ED323" w14:textId="77777777" w:rsidR="00F5629A" w:rsidRDefault="00000000">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C6CFBC" w14:textId="77777777" w:rsidR="00F5629A" w:rsidRDefault="00000000">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81C6053" w14:textId="77777777" w:rsidR="00F5629A" w:rsidRDefault="00000000">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3A821E6" w14:textId="77777777" w:rsidR="00F5629A" w:rsidRDefault="00000000">
            <w:pPr>
              <w:ind w:left="57" w:right="57"/>
              <w:rPr>
                <w:sz w:val="16"/>
                <w:szCs w:val="16"/>
              </w:rPr>
            </w:pPr>
            <w:r>
              <w:rPr>
                <w:sz w:val="16"/>
                <w:szCs w:val="16"/>
              </w:rPr>
              <w:t>Status</w:t>
            </w:r>
          </w:p>
        </w:tc>
      </w:tr>
      <w:tr w:rsidR="00F5629A" w14:paraId="7E140D8B"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0AB5F1C" w14:textId="77777777" w:rsidR="00F5629A" w:rsidRDefault="00000000">
            <w:pPr>
              <w:rPr>
                <w:b/>
                <w:color w:val="0000FF"/>
                <w:sz w:val="16"/>
                <w:szCs w:val="16"/>
                <w:u w:val="single"/>
              </w:rPr>
            </w:pPr>
            <w:hyperlink r:id="rId14">
              <w:r>
                <w:rPr>
                  <w:b/>
                  <w:color w:val="0000FF"/>
                  <w:sz w:val="16"/>
                  <w:szCs w:val="16"/>
                  <w:u w:val="single"/>
                </w:rPr>
                <w:t>SA4aA250001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96CA7A9" w14:textId="77777777" w:rsidR="00F5629A" w:rsidRDefault="00000000">
            <w:pPr>
              <w:rPr>
                <w:sz w:val="16"/>
                <w:szCs w:val="16"/>
              </w:rPr>
            </w:pPr>
            <w:r>
              <w:rPr>
                <w:sz w:val="16"/>
                <w:szCs w:val="16"/>
              </w:rPr>
              <w:t>Test Method for Motion-to-Sound Latency</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868ED37" w14:textId="77777777" w:rsidR="00F5629A" w:rsidRDefault="00000000">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C612342" w14:textId="77777777" w:rsidR="00F5629A"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592715F" w14:textId="77777777" w:rsidR="00F5629A" w:rsidRDefault="00000000">
            <w:pPr>
              <w:ind w:left="57" w:right="57"/>
              <w:rPr>
                <w:color w:val="4F81BD"/>
                <w:sz w:val="16"/>
                <w:szCs w:val="16"/>
              </w:rPr>
            </w:pPr>
            <w:r>
              <w:rPr>
                <w:color w:val="4F81BD"/>
                <w:sz w:val="16"/>
                <w:szCs w:val="16"/>
              </w:rPr>
              <w:t>Agreed</w:t>
            </w:r>
          </w:p>
        </w:tc>
      </w:tr>
      <w:tr w:rsidR="00F5629A" w14:paraId="68DCDA3C"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2588B00" w14:textId="77777777" w:rsidR="00F5629A" w:rsidRDefault="00000000">
            <w:hyperlink r:id="rId15">
              <w:r>
                <w:rPr>
                  <w:b/>
                  <w:color w:val="0000FF"/>
                  <w:sz w:val="16"/>
                  <w:szCs w:val="16"/>
                  <w:u w:val="single"/>
                </w:rPr>
                <w:t>SA4aA250002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9D9626D" w14:textId="77777777" w:rsidR="00F5629A" w:rsidRDefault="00000000">
            <w:pPr>
              <w:rPr>
                <w:sz w:val="16"/>
                <w:szCs w:val="16"/>
              </w:rPr>
            </w:pPr>
            <w:r>
              <w:rPr>
                <w:sz w:val="16"/>
                <w:szCs w:val="16"/>
              </w:rPr>
              <w:t>Objective Test Methods for Capturing Immersive Audio with Moving Sound Source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3A1F13A" w14:textId="77777777" w:rsidR="00F5629A" w:rsidRDefault="00000000">
            <w:pPr>
              <w:rPr>
                <w:sz w:val="16"/>
                <w:szCs w:val="16"/>
              </w:rPr>
            </w:pPr>
            <w:r>
              <w:rPr>
                <w:sz w:val="16"/>
                <w:szCs w:val="16"/>
              </w:rPr>
              <w:t>Bytedance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6AFFAD7" w14:textId="77777777" w:rsidR="00F5629A"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836C97E" w14:textId="77777777" w:rsidR="00F5629A" w:rsidRDefault="00000000">
            <w:pPr>
              <w:ind w:left="57" w:right="57"/>
              <w:rPr>
                <w:color w:val="4F81BD"/>
                <w:sz w:val="16"/>
                <w:szCs w:val="16"/>
              </w:rPr>
            </w:pPr>
            <w:r>
              <w:rPr>
                <w:color w:val="4F81BD"/>
                <w:sz w:val="16"/>
                <w:szCs w:val="16"/>
              </w:rPr>
              <w:t>Revised</w:t>
            </w:r>
          </w:p>
        </w:tc>
      </w:tr>
      <w:tr w:rsidR="00F5629A" w14:paraId="29915F4F"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BAD2C8D" w14:textId="77777777" w:rsidR="00F5629A" w:rsidRDefault="00000000">
            <w:hyperlink r:id="rId16">
              <w:r>
                <w:rPr>
                  <w:b/>
                  <w:color w:val="0000FF"/>
                  <w:sz w:val="16"/>
                  <w:szCs w:val="16"/>
                  <w:u w:val="single"/>
                </w:rPr>
                <w:t>SA4aA250003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93079F" w14:textId="77777777" w:rsidR="00F5629A" w:rsidRDefault="00000000">
            <w:pPr>
              <w:rPr>
                <w:sz w:val="16"/>
                <w:szCs w:val="16"/>
              </w:rPr>
            </w:pPr>
            <w:r>
              <w:rPr>
                <w:sz w:val="16"/>
                <w:szCs w:val="16"/>
              </w:rPr>
              <w:t>On testing simultaneous SND-UE-types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C9835E7" w14:textId="77777777" w:rsidR="00F5629A" w:rsidRDefault="00000000">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658C247" w14:textId="77777777" w:rsidR="00F5629A"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621CBBA" w14:textId="2D67E4F9" w:rsidR="00F5629A" w:rsidRDefault="00EE41C3">
            <w:pPr>
              <w:ind w:left="57" w:right="57"/>
              <w:rPr>
                <w:color w:val="4F81BD"/>
                <w:sz w:val="16"/>
                <w:szCs w:val="16"/>
              </w:rPr>
            </w:pPr>
            <w:r>
              <w:rPr>
                <w:color w:val="4F81BD"/>
                <w:sz w:val="16"/>
                <w:szCs w:val="16"/>
              </w:rPr>
              <w:t>Noted</w:t>
            </w:r>
          </w:p>
        </w:tc>
      </w:tr>
      <w:tr w:rsidR="00F5629A" w14:paraId="058910A7"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9023124" w14:textId="77777777" w:rsidR="00F5629A" w:rsidRDefault="00000000">
            <w:pPr>
              <w:rPr>
                <w:b/>
                <w:color w:val="0000FF"/>
                <w:sz w:val="16"/>
                <w:szCs w:val="16"/>
                <w:u w:val="single"/>
              </w:rPr>
            </w:pPr>
            <w:hyperlink r:id="rId17">
              <w:r>
                <w:rPr>
                  <w:b/>
                  <w:color w:val="0000FF"/>
                  <w:sz w:val="16"/>
                  <w:szCs w:val="16"/>
                  <w:u w:val="single"/>
                </w:rPr>
                <w:t>SA4aA250004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240AF1" w14:textId="77777777" w:rsidR="00F5629A" w:rsidRDefault="00000000">
            <w:pPr>
              <w:rPr>
                <w:sz w:val="16"/>
                <w:szCs w:val="16"/>
              </w:rPr>
            </w:pPr>
            <w:r>
              <w:rPr>
                <w:sz w:val="16"/>
                <w:szCs w:val="16"/>
              </w:rPr>
              <w:t>Objective Test Methods for Capturing Immersive Audio with Moving Sound Source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5C4A9BA" w14:textId="77777777" w:rsidR="00F5629A" w:rsidRDefault="00000000">
            <w:pPr>
              <w:rPr>
                <w:sz w:val="16"/>
                <w:szCs w:val="16"/>
              </w:rPr>
            </w:pPr>
            <w:r>
              <w:rPr>
                <w:sz w:val="16"/>
                <w:szCs w:val="16"/>
              </w:rPr>
              <w:t>Bytedance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4B006E3" w14:textId="77777777" w:rsidR="00F5629A"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004DC6C" w14:textId="77777777" w:rsidR="00F5629A" w:rsidRDefault="00000000">
            <w:pPr>
              <w:ind w:left="57" w:right="57"/>
              <w:rPr>
                <w:color w:val="4F81BD"/>
                <w:sz w:val="16"/>
                <w:szCs w:val="16"/>
              </w:rPr>
            </w:pPr>
            <w:r>
              <w:rPr>
                <w:color w:val="4F81BD"/>
                <w:sz w:val="16"/>
                <w:szCs w:val="16"/>
              </w:rPr>
              <w:t>Revised</w:t>
            </w:r>
          </w:p>
        </w:tc>
      </w:tr>
      <w:tr w:rsidR="00F5629A" w14:paraId="310A42FF"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6507C0E" w14:textId="77777777" w:rsidR="00F5629A" w:rsidRDefault="00000000">
            <w:pPr>
              <w:rPr>
                <w:b/>
                <w:color w:val="0000FF"/>
                <w:sz w:val="16"/>
                <w:szCs w:val="16"/>
                <w:u w:val="single"/>
              </w:rPr>
            </w:pPr>
            <w:hyperlink r:id="rId18">
              <w:r>
                <w:rPr>
                  <w:b/>
                  <w:color w:val="0000FF"/>
                  <w:sz w:val="16"/>
                  <w:szCs w:val="16"/>
                  <w:u w:val="single"/>
                </w:rPr>
                <w:t>SA4aA250005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B4176E" w14:textId="77777777" w:rsidR="00F5629A" w:rsidRDefault="00000000">
            <w:pPr>
              <w:rPr>
                <w:sz w:val="16"/>
                <w:szCs w:val="16"/>
              </w:rPr>
            </w:pPr>
            <w:r>
              <w:rPr>
                <w:sz w:val="16"/>
                <w:szCs w:val="16"/>
              </w:rPr>
              <w:t>Objective Test Methods for Capturing Immersive Audio with Moving Sound Source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FF391A0" w14:textId="77777777" w:rsidR="00F5629A" w:rsidRDefault="00000000">
            <w:pPr>
              <w:rPr>
                <w:sz w:val="16"/>
                <w:szCs w:val="16"/>
              </w:rPr>
            </w:pPr>
            <w:r>
              <w:rPr>
                <w:sz w:val="16"/>
                <w:szCs w:val="16"/>
              </w:rPr>
              <w:t>Bytedance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E26AFF2" w14:textId="77777777" w:rsidR="00F5629A"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38A476" w14:textId="14016E4C" w:rsidR="00F5629A" w:rsidRDefault="00EE41C3">
            <w:pPr>
              <w:ind w:left="57" w:right="57"/>
              <w:rPr>
                <w:color w:val="4F81BD"/>
                <w:sz w:val="16"/>
                <w:szCs w:val="16"/>
              </w:rPr>
            </w:pPr>
            <w:r>
              <w:rPr>
                <w:color w:val="4F81BD"/>
                <w:sz w:val="16"/>
                <w:szCs w:val="16"/>
              </w:rPr>
              <w:t>Noted</w:t>
            </w:r>
          </w:p>
        </w:tc>
      </w:tr>
    </w:tbl>
    <w:p w14:paraId="71B8FB7D" w14:textId="77777777" w:rsidR="00F5629A" w:rsidRDefault="00F5629A">
      <w:pPr>
        <w:widowControl w:val="0"/>
        <w:pBdr>
          <w:top w:val="nil"/>
          <w:left w:val="nil"/>
          <w:bottom w:val="nil"/>
          <w:right w:val="nil"/>
          <w:between w:val="nil"/>
        </w:pBdr>
        <w:spacing w:after="120"/>
        <w:jc w:val="both"/>
        <w:rPr>
          <w:b/>
          <w:color w:val="000000"/>
        </w:rPr>
      </w:pPr>
    </w:p>
    <w:p w14:paraId="6094D5DB" w14:textId="77777777" w:rsidR="00F5629A" w:rsidRDefault="00F5629A">
      <w:pPr>
        <w:widowControl w:val="0"/>
        <w:pBdr>
          <w:top w:val="nil"/>
          <w:left w:val="nil"/>
          <w:bottom w:val="nil"/>
          <w:right w:val="nil"/>
          <w:between w:val="nil"/>
        </w:pBdr>
        <w:spacing w:after="120"/>
        <w:jc w:val="both"/>
      </w:pPr>
    </w:p>
    <w:sectPr w:rsidR="00F5629A">
      <w:headerReference w:type="even" r:id="rId19"/>
      <w:headerReference w:type="default" r:id="rId20"/>
      <w:footerReference w:type="even" r:id="rId21"/>
      <w:footerReference w:type="default" r:id="rId22"/>
      <w:headerReference w:type="first" r:id="rId23"/>
      <w:footerReference w:type="first" r:id="rId2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91F24" w14:textId="77777777" w:rsidR="00501686" w:rsidRDefault="00501686">
      <w:pPr>
        <w:spacing w:line="240" w:lineRule="auto"/>
      </w:pPr>
      <w:r>
        <w:separator/>
      </w:r>
    </w:p>
  </w:endnote>
  <w:endnote w:type="continuationSeparator" w:id="0">
    <w:p w14:paraId="661D9E99" w14:textId="77777777" w:rsidR="00501686" w:rsidRDefault="005016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AF454" w14:textId="77777777" w:rsidR="004A7F89" w:rsidRDefault="004A7F8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EC92" w14:textId="77777777" w:rsidR="004A7F89" w:rsidRDefault="004A7F8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D7C4B" w14:textId="77777777" w:rsidR="004A7F89" w:rsidRDefault="004A7F8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AD355" w14:textId="77777777" w:rsidR="00501686" w:rsidRDefault="00501686">
      <w:pPr>
        <w:spacing w:line="240" w:lineRule="auto"/>
      </w:pPr>
      <w:r>
        <w:separator/>
      </w:r>
    </w:p>
  </w:footnote>
  <w:footnote w:type="continuationSeparator" w:id="0">
    <w:p w14:paraId="0A1A0299" w14:textId="77777777" w:rsidR="00501686" w:rsidRDefault="00501686">
      <w:pPr>
        <w:spacing w:line="240" w:lineRule="auto"/>
      </w:pPr>
      <w:r>
        <w:continuationSeparator/>
      </w:r>
    </w:p>
  </w:footnote>
  <w:footnote w:id="1">
    <w:p w14:paraId="3723CDF5" w14:textId="77777777" w:rsidR="00F5629A"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3A0F3D0" w14:textId="77777777" w:rsidR="00F5629A"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00B65B2B" w14:textId="77777777" w:rsidR="00F5629A" w:rsidRDefault="0000000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6ED4239C" w14:textId="77777777" w:rsidR="00F5629A"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5B671135" w14:textId="77777777" w:rsidR="00F5629A"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1C0BF519" w14:textId="77777777" w:rsidR="00F5629A" w:rsidRDefault="0000000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6DD4" w14:textId="77777777" w:rsidR="004A7F89" w:rsidRDefault="004A7F8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98731" w14:textId="38AECB16" w:rsidR="00F5629A" w:rsidRDefault="00000000">
    <w:pPr>
      <w:tabs>
        <w:tab w:val="right" w:pos="9356"/>
      </w:tabs>
      <w:rPr>
        <w:b/>
        <w:i/>
      </w:rPr>
    </w:pPr>
    <w:bookmarkStart w:id="4" w:name="_2et92p0" w:colFirst="0" w:colLast="0"/>
    <w:bookmarkEnd w:id="4"/>
    <w:r>
      <w:t>3GPP TSG SA WG4#131 meeting</w:t>
    </w:r>
    <w:r>
      <w:rPr>
        <w:b/>
        <w:i/>
      </w:rPr>
      <w:tab/>
    </w:r>
    <w:r>
      <w:rPr>
        <w:b/>
        <w:i/>
        <w:sz w:val="28"/>
        <w:szCs w:val="28"/>
      </w:rPr>
      <w:t xml:space="preserve">Tdoc </w:t>
    </w:r>
    <w:r w:rsidR="004A7F89" w:rsidRPr="004A7F89">
      <w:rPr>
        <w:b/>
        <w:i/>
        <w:sz w:val="28"/>
        <w:szCs w:val="28"/>
      </w:rPr>
      <w:t>S4-250213</w:t>
    </w:r>
  </w:p>
  <w:p w14:paraId="2814203E" w14:textId="77777777" w:rsidR="00F5629A" w:rsidRDefault="00000000">
    <w:pPr>
      <w:pBdr>
        <w:top w:val="nil"/>
        <w:left w:val="nil"/>
        <w:bottom w:val="nil"/>
        <w:right w:val="nil"/>
        <w:between w:val="nil"/>
      </w:pBdr>
      <w:tabs>
        <w:tab w:val="center" w:pos="4513"/>
        <w:tab w:val="right" w:pos="9026"/>
      </w:tabs>
      <w:spacing w:line="240" w:lineRule="auto"/>
      <w:rPr>
        <w:color w:val="000000"/>
      </w:rPr>
    </w:pPr>
    <w:bookmarkStart w:id="5" w:name="_tyjcwt" w:colFirst="0" w:colLast="0"/>
    <w:bookmarkEnd w:id="5"/>
    <w:r>
      <w:t>Geneva, Switzerland, 17-21 February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72C83" w14:textId="77777777" w:rsidR="004A7F89" w:rsidRDefault="004A7F8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C70BF"/>
    <w:multiLevelType w:val="multilevel"/>
    <w:tmpl w:val="42EE0D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B0D07E0"/>
    <w:multiLevelType w:val="multilevel"/>
    <w:tmpl w:val="832226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CD53E60"/>
    <w:multiLevelType w:val="multilevel"/>
    <w:tmpl w:val="463A8A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CE35434"/>
    <w:multiLevelType w:val="multilevel"/>
    <w:tmpl w:val="3D984E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54326285">
    <w:abstractNumId w:val="3"/>
  </w:num>
  <w:num w:numId="2" w16cid:durableId="1399212027">
    <w:abstractNumId w:val="0"/>
  </w:num>
  <w:num w:numId="3" w16cid:durableId="1056197765">
    <w:abstractNumId w:val="1"/>
  </w:num>
  <w:num w:numId="4" w16cid:durableId="11288207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29A"/>
    <w:rsid w:val="000947C5"/>
    <w:rsid w:val="002521E7"/>
    <w:rsid w:val="00481342"/>
    <w:rsid w:val="004A7F89"/>
    <w:rsid w:val="004E17F5"/>
    <w:rsid w:val="00501686"/>
    <w:rsid w:val="00641527"/>
    <w:rsid w:val="00A34404"/>
    <w:rsid w:val="00A878EB"/>
    <w:rsid w:val="00EE41C3"/>
    <w:rsid w:val="00F562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74BF5"/>
  <w15:docId w15:val="{83700F38-760A-464C-A257-E78D7B3E9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top w:w="28" w:type="dxa"/>
        <w:left w:w="57" w:type="dxa"/>
        <w:bottom w:w="28" w:type="dxa"/>
        <w:right w:w="57"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paragraph" w:styleId="En-tte">
    <w:name w:val="header"/>
    <w:basedOn w:val="Normal"/>
    <w:link w:val="En-tteCar"/>
    <w:uiPriority w:val="99"/>
    <w:unhideWhenUsed/>
    <w:rsid w:val="00A34404"/>
    <w:pPr>
      <w:tabs>
        <w:tab w:val="center" w:pos="4536"/>
        <w:tab w:val="right" w:pos="9072"/>
      </w:tabs>
      <w:spacing w:line="240" w:lineRule="auto"/>
    </w:pPr>
  </w:style>
  <w:style w:type="character" w:customStyle="1" w:styleId="En-tteCar">
    <w:name w:val="En-tête Car"/>
    <w:basedOn w:val="Policepardfaut"/>
    <w:link w:val="En-tte"/>
    <w:uiPriority w:val="99"/>
    <w:rsid w:val="00A34404"/>
  </w:style>
  <w:style w:type="paragraph" w:styleId="Pieddepage">
    <w:name w:val="footer"/>
    <w:basedOn w:val="Normal"/>
    <w:link w:val="PieddepageCar"/>
    <w:uiPriority w:val="99"/>
    <w:unhideWhenUsed/>
    <w:rsid w:val="00A34404"/>
    <w:pPr>
      <w:tabs>
        <w:tab w:val="center" w:pos="4536"/>
        <w:tab w:val="right" w:pos="9072"/>
      </w:tabs>
      <w:spacing w:line="240" w:lineRule="auto"/>
    </w:pPr>
  </w:style>
  <w:style w:type="character" w:customStyle="1" w:styleId="PieddepageCar">
    <w:name w:val="Pied de page Car"/>
    <w:basedOn w:val="Policepardfaut"/>
    <w:link w:val="Pieddepage"/>
    <w:uiPriority w:val="99"/>
    <w:rsid w:val="00A34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hyperlink" Target="https://www.3gpp.org/ftp/TSG_SA/WG4_CODEC/3GPP_SA4_AHOC_MTGs/SA4_Audio/Docs/SA4aA250005.zip" TargetMode="External"/><Relationship Id="rId18" Type="http://schemas.openxmlformats.org/officeDocument/2006/relationships/hyperlink" Target="https://www.3gpp.org/ftp/TSG_SA/WG4_CODEC/3GPP_SA4_AHOC_MTGs/SA4_Audio/Docs/SA4aA250005.zi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3gpp.org/about-us/legal-matters/call-for-ipr" TargetMode="External"/><Relationship Id="rId12" Type="http://schemas.openxmlformats.org/officeDocument/2006/relationships/hyperlink" Target="https://www.3gpp.org/ftp/TSG_SA/WG4_CODEC/3GPP_SA4_AHOC_MTGs/SA4_Audio/Docs/SA4aA250004.zip" TargetMode="External"/><Relationship Id="rId17" Type="http://schemas.openxmlformats.org/officeDocument/2006/relationships/hyperlink" Target="https://www.3gpp.org/ftp/TSG_SA/WG4_CODEC/3GPP_SA4_AHOC_MTGs/SA4_Audio/Docs/SA4aA250004.zi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SA/WG4_CODEC/3GPP_SA4_AHOC_MTGs/SA4_Audio/Docs/SA4aA250003.zip"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A4aA250003.zip"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3gpp.org/ftp/TSG_SA/WG4_CODEC/3GPP_SA4_AHOC_MTGs/SA4_Audio/Docs/SA4aA250002.zip" TargetMode="External"/><Relationship Id="rId23" Type="http://schemas.openxmlformats.org/officeDocument/2006/relationships/header" Target="header3.xml"/><Relationship Id="rId10" Type="http://schemas.openxmlformats.org/officeDocument/2006/relationships/hyperlink" Target="https://www.3gpp.org/ftp/TSG_SA/WG4_CODEC/3GPP_SA4_AHOC_MTGs/SA4_Audio/Docs/SA4aA250002.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A4aA250001.zip" TargetMode="External"/><Relationship Id="rId14" Type="http://schemas.openxmlformats.org/officeDocument/2006/relationships/hyperlink" Target="https://www.3gpp.org/ftp/TSG_SA/WG4_CODEC/3GPP_SA4_AHOC_MTGs/SA4_Audio/Docs/SA4aA250001.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10</Pages>
  <Words>2939</Words>
  <Characters>16168</Characters>
  <Application>Microsoft Office Word</Application>
  <DocSecurity>0</DocSecurity>
  <Lines>134</Lines>
  <Paragraphs>38</Paragraphs>
  <ScaleCrop>false</ScaleCrop>
  <Company>Orange</Company>
  <LinksUpToDate>false</LinksUpToDate>
  <CharactersWithSpaces>19069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8</cp:revision>
  <dcterms:created xsi:type="dcterms:W3CDTF">2025-01-12T22:48:00Z</dcterms:created>
  <dcterms:modified xsi:type="dcterms:W3CDTF">2025-02-11T19:35:00Z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